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DA9" w:rsidRDefault="00F80DA9" w:rsidP="00F80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S"/>
        </w:rPr>
      </w:pPr>
      <w:r>
        <w:rPr>
          <w:rFonts w:ascii="Courier New" w:eastAsia="Times New Roman" w:hAnsi="Courier New" w:cs="Courier New"/>
          <w:sz w:val="20"/>
          <w:szCs w:val="20"/>
          <w:lang w:eastAsia="es-ES"/>
        </w:rPr>
        <w:t>Entrevista Marco</w:t>
      </w:r>
    </w:p>
    <w:p w:rsidR="00786122" w:rsidRDefault="00786122" w:rsidP="00F80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S"/>
        </w:rPr>
      </w:pPr>
    </w:p>
    <w:p w:rsidR="00786122" w:rsidRPr="00786122" w:rsidRDefault="00F80DA9" w:rsidP="00786122">
      <w:pPr>
        <w:pStyle w:val="Prrafodelist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eorgia" w:eastAsia="Times New Roman" w:hAnsi="Georgia" w:cs="Courier New"/>
          <w:lang w:eastAsia="es-ES"/>
        </w:rPr>
      </w:pPr>
      <w:bookmarkStart w:id="0" w:name="_GoBack"/>
      <w:r w:rsidRPr="00786122">
        <w:rPr>
          <w:rFonts w:ascii="Georgia" w:eastAsia="Times New Roman" w:hAnsi="Georgia" w:cs="Courier New"/>
          <w:lang w:eastAsia="es-ES"/>
        </w:rPr>
        <w:t>El trabajo de la RED-DEES ha sido intenso, serio y muy provechoso para las universidades miembros.</w:t>
      </w:r>
    </w:p>
    <w:p w:rsidR="00786122" w:rsidRPr="00786122" w:rsidRDefault="00786122" w:rsidP="00786122">
      <w:pPr>
        <w:pStyle w:val="Prrafode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eorgia" w:eastAsia="Times New Roman" w:hAnsi="Georgia" w:cs="Courier New"/>
          <w:lang w:eastAsia="es-ES"/>
        </w:rPr>
      </w:pPr>
    </w:p>
    <w:p w:rsidR="00786122" w:rsidRDefault="00F80DA9" w:rsidP="00786122">
      <w:pPr>
        <w:pStyle w:val="Prrafodelist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eorgia" w:eastAsia="Times New Roman" w:hAnsi="Georgia" w:cs="Courier New"/>
          <w:lang w:eastAsia="es-ES"/>
        </w:rPr>
      </w:pPr>
      <w:r w:rsidRPr="00786122">
        <w:rPr>
          <w:rFonts w:ascii="Georgia" w:eastAsia="Times New Roman" w:hAnsi="Georgia" w:cs="Courier New"/>
          <w:lang w:eastAsia="es-ES"/>
        </w:rPr>
        <w:t xml:space="preserve">La posibilidad de conocer las experiencias que las universidades miembros de la RED han desarrollado en el ámbito de la gestión, ha facilitado la solución a problemas detectados en nuestras instituciones. La RED ha potenciado el intercambio científico, materializado en eventos, reuniones nacionales e internacionales, publicaciones y proyectos conjuntos, que enriquecen el trabajo académico y el sistema de conocimientos relacionados con la gestión universitaria.  Para el Instituto Superior de Diseño la RED-DEES se ha convertido en un puente que ha facilitado el intercambio académico y científico en el tema de la dirección universitaria. Del proyecto que nos permitió insertarnos en la misma se </w:t>
      </w:r>
      <w:proofErr w:type="gramStart"/>
      <w:r w:rsidRPr="00786122">
        <w:rPr>
          <w:rFonts w:ascii="Georgia" w:eastAsia="Times New Roman" w:hAnsi="Georgia" w:cs="Courier New"/>
          <w:lang w:eastAsia="es-ES"/>
        </w:rPr>
        <w:t>han</w:t>
      </w:r>
      <w:proofErr w:type="gramEnd"/>
      <w:r w:rsidRPr="00786122">
        <w:rPr>
          <w:rFonts w:ascii="Georgia" w:eastAsia="Times New Roman" w:hAnsi="Georgia" w:cs="Courier New"/>
          <w:lang w:eastAsia="es-ES"/>
        </w:rPr>
        <w:t xml:space="preserve"> obtenido resultados de impacto para la universidad, entre ellos la defensa de tesis de maestría, publicaciones, participación en eventos, entre otros. Donde se han difundido la solución de problemas y las experiencias de gestión que hemos desarrollado.</w:t>
      </w:r>
    </w:p>
    <w:p w:rsidR="00786122" w:rsidRPr="00786122" w:rsidRDefault="00786122" w:rsidP="00786122">
      <w:pPr>
        <w:pStyle w:val="Prrafodelista"/>
        <w:rPr>
          <w:rFonts w:ascii="Georgia" w:eastAsia="Times New Roman" w:hAnsi="Georgia" w:cs="Courier New"/>
          <w:lang w:eastAsia="es-ES"/>
        </w:rPr>
      </w:pPr>
    </w:p>
    <w:p w:rsidR="00F80DA9" w:rsidRPr="00786122" w:rsidRDefault="00F80DA9" w:rsidP="00786122">
      <w:pPr>
        <w:pStyle w:val="Prrafodelist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eorgia" w:eastAsia="Times New Roman" w:hAnsi="Georgia" w:cs="Courier New"/>
          <w:lang w:eastAsia="es-ES"/>
        </w:rPr>
      </w:pPr>
      <w:r w:rsidRPr="00786122">
        <w:rPr>
          <w:rFonts w:ascii="Georgia" w:eastAsia="Times New Roman" w:hAnsi="Georgia" w:cs="Courier New"/>
          <w:lang w:eastAsia="es-ES"/>
        </w:rPr>
        <w:t>Las relaciones de cooperación entre las universidades miembros considero que son excelentes. La posibilidad intercambiar en las reuniones nacionales e internacionales que se efectúan anualmente, abren puertas y crean espacios para conocer de primera mano la labor que realizamos en la temática de la gestión universitaria. El poder contar con una revista, de realizar publicaciones en libros temáticos, los proyectos conjuntos y la página Web, son el fruto de un intenso trabajo de cooperación entre todas las universidades miembros. Respecto a las universidades del grupo de Montevideo, su presencia en la RED ha fortalecido y consolidado la presencia de esta en Latinoamericana y nos posiciona como una de las redes académicas más importantes, del área, en la Gestión Universitaria. Es bueno resaltar el papel de la coordinación de la RED desarrollado por los profesores del grupo de planificación y desarrollo universitario del CEPES.</w:t>
      </w:r>
    </w:p>
    <w:bookmarkEnd w:id="0"/>
    <w:p w:rsidR="0024689D" w:rsidRPr="00786122" w:rsidRDefault="0024689D" w:rsidP="00786122">
      <w:pPr>
        <w:jc w:val="both"/>
        <w:rPr>
          <w:rFonts w:ascii="Georgia" w:hAnsi="Georgia"/>
        </w:rPr>
      </w:pPr>
    </w:p>
    <w:sectPr w:rsidR="0024689D" w:rsidRPr="007861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D53AA"/>
    <w:multiLevelType w:val="hybridMultilevel"/>
    <w:tmpl w:val="105CF31C"/>
    <w:lvl w:ilvl="0" w:tplc="DEE6B6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6ACB401C"/>
    <w:multiLevelType w:val="hybridMultilevel"/>
    <w:tmpl w:val="61DE0762"/>
    <w:lvl w:ilvl="0" w:tplc="DEE6B6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DA9"/>
    <w:rsid w:val="0024689D"/>
    <w:rsid w:val="00786122"/>
    <w:rsid w:val="00F80D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F80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F80DA9"/>
    <w:rPr>
      <w:rFonts w:ascii="Courier New" w:eastAsia="Times New Roman" w:hAnsi="Courier New" w:cs="Courier New"/>
      <w:sz w:val="20"/>
      <w:szCs w:val="20"/>
      <w:lang w:eastAsia="es-ES"/>
    </w:rPr>
  </w:style>
  <w:style w:type="paragraph" w:styleId="Prrafodelista">
    <w:name w:val="List Paragraph"/>
    <w:basedOn w:val="Normal"/>
    <w:uiPriority w:val="34"/>
    <w:qFormat/>
    <w:rsid w:val="007861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F80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F80DA9"/>
    <w:rPr>
      <w:rFonts w:ascii="Courier New" w:eastAsia="Times New Roman" w:hAnsi="Courier New" w:cs="Courier New"/>
      <w:sz w:val="20"/>
      <w:szCs w:val="20"/>
      <w:lang w:eastAsia="es-ES"/>
    </w:rPr>
  </w:style>
  <w:style w:type="paragraph" w:styleId="Prrafodelista">
    <w:name w:val="List Paragraph"/>
    <w:basedOn w:val="Normal"/>
    <w:uiPriority w:val="34"/>
    <w:qFormat/>
    <w:rsid w:val="007861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85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310</Words>
  <Characters>1705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dc:creator>
  <cp:lastModifiedBy>Judith Galarza</cp:lastModifiedBy>
  <cp:revision>3</cp:revision>
  <dcterms:created xsi:type="dcterms:W3CDTF">2015-11-16T21:34:00Z</dcterms:created>
  <dcterms:modified xsi:type="dcterms:W3CDTF">2015-11-16T22:25:00Z</dcterms:modified>
</cp:coreProperties>
</file>