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A92" w:rsidRPr="00F34062" w:rsidRDefault="00971A92" w:rsidP="004C3C6D">
      <w:pPr>
        <w:jc w:val="center"/>
        <w:rPr>
          <w:rFonts w:ascii="Arial" w:hAnsi="Arial" w:cs="Arial"/>
          <w:b/>
          <w:sz w:val="16"/>
          <w:szCs w:val="16"/>
        </w:rPr>
      </w:pPr>
      <w:r w:rsidRPr="004C3C6D">
        <w:rPr>
          <w:rFonts w:ascii="Arial" w:hAnsi="Arial" w:cs="Arial"/>
          <w:b/>
          <w:bCs/>
          <w:color w:val="000000"/>
          <w:sz w:val="22"/>
          <w:szCs w:val="22"/>
          <w:highlight w:val="cyan"/>
        </w:rPr>
        <w:t>L</w:t>
      </w:r>
      <w:r w:rsidR="004C3C6D">
        <w:rPr>
          <w:rFonts w:ascii="Arial" w:hAnsi="Arial" w:cs="Arial"/>
          <w:b/>
          <w:bCs/>
          <w:color w:val="000000"/>
          <w:sz w:val="22"/>
          <w:szCs w:val="22"/>
          <w:highlight w:val="cyan"/>
        </w:rPr>
        <w:t xml:space="preserve">as IES </w:t>
      </w:r>
      <w:r w:rsidRPr="004C3C6D">
        <w:rPr>
          <w:rFonts w:ascii="Arial" w:hAnsi="Arial" w:cs="Arial"/>
          <w:b/>
          <w:bCs/>
          <w:color w:val="000000"/>
          <w:sz w:val="22"/>
          <w:szCs w:val="22"/>
          <w:highlight w:val="cyan"/>
        </w:rPr>
        <w:t>miembros de la RED-DEES</w:t>
      </w:r>
    </w:p>
    <w:p w:rsidR="00971A92" w:rsidRPr="0048408A" w:rsidRDefault="00971A92" w:rsidP="00971A92">
      <w:pPr>
        <w:jc w:val="both"/>
        <w:rPr>
          <w:rFonts w:ascii="Arial" w:hAnsi="Arial" w:cs="Arial"/>
          <w:sz w:val="16"/>
          <w:szCs w:val="16"/>
        </w:rPr>
      </w:pPr>
    </w:p>
    <w:p w:rsidR="00971A92" w:rsidRDefault="00971A92" w:rsidP="00971A92">
      <w:pPr>
        <w:jc w:val="both"/>
        <w:rPr>
          <w:rFonts w:ascii="Arial" w:hAnsi="Arial" w:cs="Arial"/>
          <w:sz w:val="22"/>
          <w:szCs w:val="22"/>
        </w:rPr>
      </w:pPr>
      <w:r w:rsidRPr="009E01D2">
        <w:rPr>
          <w:rFonts w:ascii="Arial" w:hAnsi="Arial" w:cs="Arial"/>
          <w:sz w:val="22"/>
          <w:szCs w:val="22"/>
        </w:rPr>
        <w:t xml:space="preserve">Actualmente son miembros de </w:t>
      </w:r>
      <w:smartTag w:uri="urn:schemas-microsoft-com:office:smarttags" w:element="PersonName">
        <w:smartTagPr>
          <w:attr w:name="ProductID" w:val="la RED-DEES"/>
        </w:smartTagPr>
        <w:r w:rsidRPr="009E01D2">
          <w:rPr>
            <w:rFonts w:ascii="Arial" w:hAnsi="Arial" w:cs="Arial"/>
            <w:sz w:val="22"/>
            <w:szCs w:val="22"/>
          </w:rPr>
          <w:t>la RED-DEES</w:t>
        </w:r>
      </w:smartTag>
      <w:r w:rsidRPr="009E01D2">
        <w:rPr>
          <w:rFonts w:ascii="Arial" w:hAnsi="Arial" w:cs="Arial"/>
          <w:sz w:val="22"/>
          <w:szCs w:val="22"/>
        </w:rPr>
        <w:t xml:space="preserve"> un total de </w:t>
      </w:r>
      <w:r w:rsidRPr="009E01D2">
        <w:rPr>
          <w:rFonts w:ascii="Arial" w:hAnsi="Arial" w:cs="Arial"/>
          <w:b/>
          <w:sz w:val="22"/>
          <w:szCs w:val="22"/>
        </w:rPr>
        <w:t>54 IES de 13 países</w:t>
      </w:r>
      <w:r w:rsidRPr="009E01D2">
        <w:rPr>
          <w:rFonts w:ascii="Arial" w:hAnsi="Arial" w:cs="Arial"/>
          <w:sz w:val="22"/>
          <w:szCs w:val="22"/>
        </w:rPr>
        <w:t>.</w:t>
      </w:r>
    </w:p>
    <w:p w:rsidR="00971A92" w:rsidRPr="000B2A8D" w:rsidRDefault="00971A92" w:rsidP="00971A92">
      <w:pPr>
        <w:jc w:val="both"/>
        <w:rPr>
          <w:rFonts w:ascii="Arial" w:hAnsi="Arial" w:cs="Arial"/>
          <w:sz w:val="16"/>
          <w:szCs w:val="16"/>
        </w:rPr>
      </w:pPr>
      <w:r>
        <w:rPr>
          <w:rFonts w:ascii="Arial" w:hAnsi="Arial" w:cs="Arial"/>
          <w:sz w:val="22"/>
          <w:szCs w:val="22"/>
        </w:rPr>
        <w:t xml:space="preserve"> </w:t>
      </w:r>
    </w:p>
    <w:tbl>
      <w:tblPr>
        <w:tblW w:w="946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1E0" w:firstRow="1" w:lastRow="1" w:firstColumn="1" w:lastColumn="1" w:noHBand="0" w:noVBand="0"/>
      </w:tblPr>
      <w:tblGrid>
        <w:gridCol w:w="6912"/>
        <w:gridCol w:w="1418"/>
        <w:gridCol w:w="1134"/>
      </w:tblGrid>
      <w:tr w:rsidR="00971A92" w:rsidRPr="0098297E" w:rsidTr="0063649B">
        <w:tc>
          <w:tcPr>
            <w:tcW w:w="6912" w:type="dxa"/>
            <w:shd w:val="clear" w:color="auto" w:fill="0070C0"/>
          </w:tcPr>
          <w:p w:rsidR="00971A92" w:rsidRPr="0098297E" w:rsidRDefault="00971A92" w:rsidP="0063649B">
            <w:pPr>
              <w:jc w:val="center"/>
              <w:rPr>
                <w:rFonts w:ascii="Arial" w:hAnsi="Arial" w:cs="Arial"/>
                <w:b/>
                <w:bCs/>
                <w:color w:val="FFFFFF"/>
                <w:sz w:val="20"/>
                <w:szCs w:val="20"/>
              </w:rPr>
            </w:pPr>
            <w:r w:rsidRPr="0098297E">
              <w:rPr>
                <w:rFonts w:ascii="Arial" w:hAnsi="Arial" w:cs="Arial"/>
                <w:b/>
                <w:bCs/>
                <w:color w:val="FFFFFF"/>
                <w:sz w:val="20"/>
                <w:szCs w:val="20"/>
              </w:rPr>
              <w:t>Instituciones de Educación Superior</w:t>
            </w:r>
          </w:p>
        </w:tc>
        <w:tc>
          <w:tcPr>
            <w:tcW w:w="1418" w:type="dxa"/>
            <w:shd w:val="clear" w:color="auto" w:fill="0070C0"/>
          </w:tcPr>
          <w:p w:rsidR="00971A92" w:rsidRPr="0098297E" w:rsidRDefault="00971A92" w:rsidP="0063649B">
            <w:pPr>
              <w:jc w:val="center"/>
              <w:rPr>
                <w:rFonts w:ascii="Arial" w:hAnsi="Arial" w:cs="Arial"/>
                <w:b/>
                <w:bCs/>
                <w:color w:val="FFFFFF"/>
                <w:sz w:val="20"/>
                <w:szCs w:val="20"/>
              </w:rPr>
            </w:pPr>
            <w:r w:rsidRPr="0098297E">
              <w:rPr>
                <w:rFonts w:ascii="Arial" w:hAnsi="Arial" w:cs="Arial"/>
                <w:b/>
                <w:bCs/>
                <w:color w:val="FFFFFF"/>
                <w:sz w:val="20"/>
                <w:szCs w:val="20"/>
              </w:rPr>
              <w:t>País</w:t>
            </w:r>
          </w:p>
        </w:tc>
        <w:tc>
          <w:tcPr>
            <w:tcW w:w="1134" w:type="dxa"/>
            <w:shd w:val="clear" w:color="auto" w:fill="0070C0"/>
          </w:tcPr>
          <w:p w:rsidR="00971A92" w:rsidRPr="0098297E" w:rsidRDefault="00971A92" w:rsidP="0063649B">
            <w:pPr>
              <w:jc w:val="center"/>
              <w:rPr>
                <w:rFonts w:ascii="Arial" w:hAnsi="Arial" w:cs="Arial"/>
                <w:b/>
                <w:bCs/>
                <w:color w:val="FFFFFF"/>
                <w:sz w:val="20"/>
                <w:szCs w:val="20"/>
              </w:rPr>
            </w:pPr>
            <w:r w:rsidRPr="0098297E">
              <w:rPr>
                <w:rFonts w:ascii="Arial" w:hAnsi="Arial" w:cs="Arial"/>
                <w:b/>
                <w:bCs/>
                <w:color w:val="FFFFFF"/>
                <w:sz w:val="20"/>
                <w:szCs w:val="20"/>
              </w:rPr>
              <w:t>Cantidad</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Nacional del Litoral*</w:t>
            </w:r>
          </w:p>
          <w:p w:rsidR="00971A92" w:rsidRPr="000B2A8D" w:rsidRDefault="00971A92" w:rsidP="0063649B">
            <w:pPr>
              <w:jc w:val="both"/>
              <w:rPr>
                <w:rFonts w:ascii="Arial" w:hAnsi="Arial" w:cs="Arial"/>
                <w:bCs/>
                <w:sz w:val="18"/>
                <w:szCs w:val="18"/>
              </w:rPr>
            </w:pPr>
            <w:r w:rsidRPr="000B2A8D">
              <w:rPr>
                <w:rFonts w:ascii="Arial" w:hAnsi="Arial" w:cs="Arial"/>
                <w:sz w:val="18"/>
                <w:szCs w:val="18"/>
              </w:rPr>
              <w:t>Universidad Abierta Interamericana</w:t>
            </w:r>
          </w:p>
          <w:p w:rsidR="00971A92" w:rsidRPr="000B2A8D" w:rsidRDefault="00971A92" w:rsidP="0063649B">
            <w:pPr>
              <w:jc w:val="both"/>
              <w:rPr>
                <w:rFonts w:ascii="Arial" w:hAnsi="Arial" w:cs="Arial"/>
                <w:bCs/>
                <w:sz w:val="18"/>
                <w:szCs w:val="18"/>
              </w:rPr>
            </w:pPr>
            <w:r w:rsidRPr="000B2A8D">
              <w:rPr>
                <w:rFonts w:ascii="Arial" w:hAnsi="Arial" w:cs="Arial"/>
                <w:sz w:val="18"/>
                <w:szCs w:val="18"/>
              </w:rPr>
              <w:t>Universidad Nacional de Tres de Febrero</w:t>
            </w:r>
          </w:p>
          <w:p w:rsidR="00971A92" w:rsidRPr="000B2A8D" w:rsidRDefault="00971A92" w:rsidP="0063649B">
            <w:pPr>
              <w:jc w:val="both"/>
              <w:rPr>
                <w:rFonts w:ascii="Arial" w:hAnsi="Arial" w:cs="Arial"/>
                <w:sz w:val="18"/>
                <w:szCs w:val="18"/>
              </w:rPr>
            </w:pPr>
            <w:r w:rsidRPr="000B2A8D">
              <w:rPr>
                <w:rFonts w:ascii="Arial" w:hAnsi="Arial" w:cs="Arial"/>
                <w:sz w:val="18"/>
                <w:szCs w:val="18"/>
              </w:rPr>
              <w:t xml:space="preserve">Universidad Nacional del Nordeste (Dir. Planificación y </w:t>
            </w:r>
            <w:proofErr w:type="spellStart"/>
            <w:r w:rsidRPr="000B2A8D">
              <w:rPr>
                <w:rFonts w:ascii="Arial" w:hAnsi="Arial" w:cs="Arial"/>
                <w:sz w:val="18"/>
                <w:szCs w:val="18"/>
              </w:rPr>
              <w:t>Fac</w:t>
            </w:r>
            <w:proofErr w:type="spellEnd"/>
            <w:r w:rsidRPr="000B2A8D">
              <w:rPr>
                <w:rFonts w:ascii="Arial" w:hAnsi="Arial" w:cs="Arial"/>
                <w:sz w:val="18"/>
                <w:szCs w:val="18"/>
              </w:rPr>
              <w:t>. de Medicina)</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Argentina</w:t>
            </w:r>
          </w:p>
        </w:tc>
        <w:tc>
          <w:tcPr>
            <w:tcW w:w="1134" w:type="dxa"/>
            <w:shd w:val="clear" w:color="auto" w:fill="auto"/>
          </w:tcPr>
          <w:p w:rsidR="00971A92" w:rsidRPr="000B2A8D" w:rsidRDefault="004E7162" w:rsidP="0063649B">
            <w:pPr>
              <w:jc w:val="center"/>
              <w:rPr>
                <w:rFonts w:ascii="Arial" w:hAnsi="Arial" w:cs="Arial"/>
                <w:bCs/>
                <w:sz w:val="18"/>
                <w:szCs w:val="18"/>
              </w:rPr>
            </w:pPr>
            <w:r>
              <w:rPr>
                <w:rFonts w:ascii="Arial" w:hAnsi="Arial" w:cs="Arial"/>
                <w:bCs/>
                <w:sz w:val="18"/>
                <w:szCs w:val="18"/>
              </w:rPr>
              <w:t>4</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Estadual de Londrina</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Brasil</w:t>
            </w:r>
          </w:p>
        </w:tc>
        <w:tc>
          <w:tcPr>
            <w:tcW w:w="1134" w:type="dxa"/>
            <w:shd w:val="clear" w:color="auto" w:fill="auto"/>
          </w:tcPr>
          <w:p w:rsidR="00971A92" w:rsidRPr="000B2A8D" w:rsidRDefault="004E7162" w:rsidP="0063649B">
            <w:pPr>
              <w:jc w:val="center"/>
              <w:rPr>
                <w:rFonts w:ascii="Arial" w:hAnsi="Arial" w:cs="Arial"/>
                <w:bCs/>
                <w:sz w:val="18"/>
                <w:szCs w:val="18"/>
              </w:rPr>
            </w:pPr>
            <w:r>
              <w:rPr>
                <w:rFonts w:ascii="Arial" w:hAnsi="Arial" w:cs="Arial"/>
                <w:bCs/>
                <w:sz w:val="18"/>
                <w:szCs w:val="18"/>
              </w:rPr>
              <w:t>1</w:t>
            </w:r>
          </w:p>
        </w:tc>
      </w:tr>
      <w:tr w:rsidR="00971A92" w:rsidRPr="00E53D9B" w:rsidTr="0063649B">
        <w:trPr>
          <w:trHeight w:val="85"/>
        </w:trPr>
        <w:tc>
          <w:tcPr>
            <w:tcW w:w="6912" w:type="dxa"/>
            <w:shd w:val="clear" w:color="auto" w:fill="auto"/>
          </w:tcPr>
          <w:p w:rsidR="00971A92" w:rsidRPr="000B2A8D" w:rsidRDefault="00971A92" w:rsidP="0063649B">
            <w:pPr>
              <w:autoSpaceDE w:val="0"/>
              <w:autoSpaceDN w:val="0"/>
              <w:adjustRightInd w:val="0"/>
              <w:jc w:val="both"/>
              <w:rPr>
                <w:rFonts w:ascii="Arial" w:hAnsi="Arial" w:cs="Arial"/>
                <w:sz w:val="18"/>
                <w:szCs w:val="18"/>
              </w:rPr>
            </w:pPr>
            <w:r w:rsidRPr="000B2A8D">
              <w:rPr>
                <w:rFonts w:ascii="Arial" w:hAnsi="Arial" w:cs="Arial"/>
                <w:sz w:val="18"/>
                <w:szCs w:val="18"/>
              </w:rPr>
              <w:t xml:space="preserve">Universidad Nacional </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Costa Rica</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Fundación Universitaria Los Libertadores</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Colombia</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 xml:space="preserve">Universidad de La Habana* (Centro de Estudios para el Perfeccionamiento de la Educación Superior, Instituto Superior de Diseño, Instituto de Farmacia y Alimentos) </w:t>
            </w:r>
          </w:p>
          <w:p w:rsidR="00971A92" w:rsidRPr="000B2A8D" w:rsidRDefault="00971A92" w:rsidP="0063649B">
            <w:pPr>
              <w:jc w:val="both"/>
              <w:rPr>
                <w:rFonts w:ascii="Arial" w:hAnsi="Arial" w:cs="Arial"/>
                <w:sz w:val="18"/>
                <w:szCs w:val="18"/>
              </w:rPr>
            </w:pPr>
            <w:r w:rsidRPr="000B2A8D">
              <w:rPr>
                <w:rFonts w:ascii="Arial" w:hAnsi="Arial" w:cs="Arial"/>
                <w:sz w:val="18"/>
                <w:szCs w:val="18"/>
              </w:rPr>
              <w:t>Escuela Latinoamericana de Medicina*</w:t>
            </w:r>
          </w:p>
          <w:p w:rsidR="00971A92" w:rsidRPr="000B2A8D" w:rsidRDefault="00971A92" w:rsidP="0063649B">
            <w:pPr>
              <w:rPr>
                <w:rFonts w:ascii="Arial" w:hAnsi="Arial" w:cs="Arial"/>
                <w:sz w:val="18"/>
                <w:szCs w:val="18"/>
              </w:rPr>
            </w:pPr>
            <w:r w:rsidRPr="000B2A8D">
              <w:rPr>
                <w:rFonts w:ascii="Arial" w:hAnsi="Arial" w:cs="Arial"/>
                <w:sz w:val="18"/>
                <w:szCs w:val="18"/>
              </w:rPr>
              <w:t>Universidad de Holguín*</w:t>
            </w:r>
          </w:p>
          <w:p w:rsidR="00971A92" w:rsidRPr="000B2A8D" w:rsidRDefault="00971A92" w:rsidP="0063649B">
            <w:pPr>
              <w:rPr>
                <w:rFonts w:ascii="Arial" w:hAnsi="Arial" w:cs="Arial"/>
                <w:sz w:val="18"/>
                <w:szCs w:val="18"/>
              </w:rPr>
            </w:pPr>
            <w:r w:rsidRPr="000B2A8D">
              <w:rPr>
                <w:rFonts w:ascii="Arial" w:hAnsi="Arial" w:cs="Arial"/>
                <w:sz w:val="18"/>
                <w:szCs w:val="18"/>
              </w:rPr>
              <w:t>Universidad de Ciego de Ávila “Máximo Gómez Báez”*</w:t>
            </w:r>
          </w:p>
          <w:p w:rsidR="00971A92" w:rsidRPr="000B2A8D" w:rsidRDefault="00971A92" w:rsidP="0063649B">
            <w:pPr>
              <w:rPr>
                <w:rFonts w:ascii="Arial" w:hAnsi="Arial" w:cs="Arial"/>
                <w:sz w:val="18"/>
                <w:szCs w:val="18"/>
              </w:rPr>
            </w:pPr>
            <w:r w:rsidRPr="000B2A8D">
              <w:rPr>
                <w:rFonts w:ascii="Arial" w:hAnsi="Arial" w:cs="Arial"/>
                <w:sz w:val="18"/>
                <w:szCs w:val="18"/>
              </w:rPr>
              <w:t>Universidad de Cienfuegos*</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Sancti Spíritus “José Martí” (CETAD)</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las Ciencias Informáticas</w:t>
            </w:r>
          </w:p>
          <w:p w:rsidR="00971A92" w:rsidRPr="000B2A8D" w:rsidRDefault="00971A92" w:rsidP="0063649B">
            <w:pPr>
              <w:rPr>
                <w:rFonts w:ascii="Arial" w:hAnsi="Arial" w:cs="Arial"/>
                <w:sz w:val="18"/>
                <w:szCs w:val="18"/>
              </w:rPr>
            </w:pPr>
            <w:r w:rsidRPr="000B2A8D">
              <w:rPr>
                <w:rFonts w:ascii="Arial" w:hAnsi="Arial" w:cs="Arial"/>
                <w:sz w:val="18"/>
                <w:szCs w:val="18"/>
              </w:rPr>
              <w:t xml:space="preserve">Instituto Superior Minero Metalúrgico de </w:t>
            </w:r>
            <w:proofErr w:type="spellStart"/>
            <w:r w:rsidRPr="000B2A8D">
              <w:rPr>
                <w:rFonts w:ascii="Arial" w:hAnsi="Arial" w:cs="Arial"/>
                <w:sz w:val="18"/>
                <w:szCs w:val="18"/>
              </w:rPr>
              <w:t>Moa</w:t>
            </w:r>
            <w:proofErr w:type="spellEnd"/>
            <w:r w:rsidRPr="000B2A8D">
              <w:rPr>
                <w:rFonts w:ascii="Arial" w:hAnsi="Arial" w:cs="Arial"/>
                <w:sz w:val="18"/>
                <w:szCs w:val="18"/>
              </w:rPr>
              <w:t xml:space="preserve"> “Dr. Antonio Núñez Jiménez”</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Central “Marta Abreu” de Las Villas</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Agraria de La Habana “Fructuoso Rodríguez Pérez”</w:t>
            </w:r>
          </w:p>
          <w:p w:rsidR="00971A92" w:rsidRPr="000B2A8D" w:rsidRDefault="00971A92" w:rsidP="0063649B">
            <w:pPr>
              <w:jc w:val="both"/>
              <w:rPr>
                <w:rFonts w:ascii="Arial" w:hAnsi="Arial" w:cs="Arial"/>
                <w:sz w:val="18"/>
                <w:szCs w:val="18"/>
              </w:rPr>
            </w:pPr>
            <w:r w:rsidRPr="000B2A8D">
              <w:rPr>
                <w:rFonts w:ascii="Arial" w:hAnsi="Arial" w:cs="Arial"/>
                <w:sz w:val="18"/>
                <w:szCs w:val="18"/>
              </w:rPr>
              <w:t xml:space="preserve">Universidad de Pinar del Río “Hermanos </w:t>
            </w:r>
            <w:proofErr w:type="spellStart"/>
            <w:r w:rsidRPr="000B2A8D">
              <w:rPr>
                <w:rFonts w:ascii="Arial" w:hAnsi="Arial" w:cs="Arial"/>
                <w:sz w:val="18"/>
                <w:szCs w:val="18"/>
              </w:rPr>
              <w:t>Saíz</w:t>
            </w:r>
            <w:proofErr w:type="spellEnd"/>
            <w:r w:rsidRPr="000B2A8D">
              <w:rPr>
                <w:rFonts w:ascii="Arial" w:hAnsi="Arial" w:cs="Arial"/>
                <w:sz w:val="18"/>
                <w:szCs w:val="18"/>
              </w:rPr>
              <w:t xml:space="preserve"> Montes de Oca”</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Guantánamo</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Ciencias Pedagógicas “Enrique José Varona”</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Las Tunas</w:t>
            </w:r>
          </w:p>
          <w:p w:rsidR="00971A92" w:rsidRPr="000B2A8D" w:rsidRDefault="00971A92" w:rsidP="0063649B">
            <w:pPr>
              <w:jc w:val="both"/>
              <w:rPr>
                <w:rFonts w:ascii="Arial" w:hAnsi="Arial" w:cs="Arial"/>
                <w:sz w:val="18"/>
                <w:szCs w:val="18"/>
              </w:rPr>
            </w:pPr>
            <w:r w:rsidRPr="000B2A8D">
              <w:rPr>
                <w:rFonts w:ascii="Arial" w:hAnsi="Arial" w:cs="Arial"/>
                <w:sz w:val="18"/>
                <w:szCs w:val="18"/>
              </w:rPr>
              <w:t xml:space="preserve">Universidad de la Isla de la Juventud “Jesús </w:t>
            </w:r>
            <w:proofErr w:type="spellStart"/>
            <w:r w:rsidRPr="000B2A8D">
              <w:rPr>
                <w:rFonts w:ascii="Arial" w:hAnsi="Arial" w:cs="Arial"/>
                <w:sz w:val="18"/>
                <w:szCs w:val="18"/>
              </w:rPr>
              <w:t>Montané</w:t>
            </w:r>
            <w:proofErr w:type="spellEnd"/>
            <w:r w:rsidRPr="000B2A8D">
              <w:rPr>
                <w:rFonts w:ascii="Arial" w:hAnsi="Arial" w:cs="Arial"/>
                <w:sz w:val="18"/>
                <w:szCs w:val="18"/>
              </w:rPr>
              <w:t xml:space="preserve"> Oropesa”</w:t>
            </w:r>
          </w:p>
          <w:p w:rsidR="00971A92" w:rsidRPr="000B2A8D" w:rsidRDefault="00971A92" w:rsidP="0063649B">
            <w:pPr>
              <w:jc w:val="both"/>
              <w:rPr>
                <w:rFonts w:ascii="Arial" w:hAnsi="Arial" w:cs="Arial"/>
                <w:sz w:val="18"/>
                <w:szCs w:val="18"/>
              </w:rPr>
            </w:pPr>
            <w:r w:rsidRPr="000B2A8D">
              <w:rPr>
                <w:rFonts w:ascii="Arial" w:hAnsi="Arial" w:cs="Arial"/>
                <w:sz w:val="18"/>
                <w:szCs w:val="18"/>
              </w:rPr>
              <w:t xml:space="preserve">Universidad de Camagüey “Ignacio </w:t>
            </w:r>
            <w:proofErr w:type="spellStart"/>
            <w:r w:rsidRPr="000B2A8D">
              <w:rPr>
                <w:rFonts w:ascii="Arial" w:hAnsi="Arial" w:cs="Arial"/>
                <w:sz w:val="18"/>
                <w:szCs w:val="18"/>
              </w:rPr>
              <w:t>Agramonte</w:t>
            </w:r>
            <w:proofErr w:type="spellEnd"/>
            <w:r w:rsidRPr="000B2A8D">
              <w:rPr>
                <w:rFonts w:ascii="Arial" w:hAnsi="Arial" w:cs="Arial"/>
                <w:sz w:val="18"/>
                <w:szCs w:val="18"/>
              </w:rPr>
              <w:t xml:space="preserve"> </w:t>
            </w:r>
            <w:proofErr w:type="spellStart"/>
            <w:r w:rsidRPr="000B2A8D">
              <w:rPr>
                <w:rFonts w:ascii="Arial" w:hAnsi="Arial" w:cs="Arial"/>
                <w:sz w:val="18"/>
                <w:szCs w:val="18"/>
              </w:rPr>
              <w:t>Loynaz</w:t>
            </w:r>
            <w:proofErr w:type="spellEnd"/>
            <w:r w:rsidRPr="000B2A8D">
              <w:rPr>
                <w:rFonts w:ascii="Arial" w:hAnsi="Arial" w:cs="Arial"/>
                <w:sz w:val="18"/>
                <w:szCs w:val="18"/>
              </w:rPr>
              <w:t>”</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Matanzas</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Cuba</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17</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Católica Cardenal Raúl Silva Henríquez</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Chile</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bCs/>
                <w:iCs/>
                <w:sz w:val="18"/>
                <w:szCs w:val="18"/>
              </w:rPr>
            </w:pPr>
            <w:r w:rsidRPr="000B2A8D">
              <w:rPr>
                <w:rFonts w:ascii="Arial" w:hAnsi="Arial" w:cs="Arial"/>
                <w:sz w:val="18"/>
                <w:szCs w:val="18"/>
              </w:rPr>
              <w:t>Universidad de Cuenca</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Tecnológica ECOTEC</w:t>
            </w:r>
          </w:p>
          <w:p w:rsidR="00971A92" w:rsidRPr="000B2A8D" w:rsidRDefault="00971A92" w:rsidP="0063649B">
            <w:pPr>
              <w:jc w:val="both"/>
              <w:rPr>
                <w:rFonts w:ascii="Arial" w:hAnsi="Arial" w:cs="Arial"/>
                <w:sz w:val="18"/>
                <w:szCs w:val="18"/>
              </w:rPr>
            </w:pPr>
            <w:r w:rsidRPr="000B2A8D">
              <w:rPr>
                <w:rFonts w:ascii="Arial" w:hAnsi="Arial" w:cs="Arial"/>
                <w:sz w:val="18"/>
                <w:szCs w:val="18"/>
              </w:rPr>
              <w:t xml:space="preserve">Instituto </w:t>
            </w:r>
            <w:proofErr w:type="spellStart"/>
            <w:r w:rsidRPr="000B2A8D">
              <w:rPr>
                <w:rFonts w:ascii="Arial" w:hAnsi="Arial" w:cs="Arial"/>
                <w:sz w:val="18"/>
                <w:szCs w:val="18"/>
              </w:rPr>
              <w:t>Sup</w:t>
            </w:r>
            <w:proofErr w:type="spellEnd"/>
            <w:r w:rsidRPr="000B2A8D">
              <w:rPr>
                <w:rFonts w:ascii="Arial" w:hAnsi="Arial" w:cs="Arial"/>
                <w:sz w:val="18"/>
                <w:szCs w:val="18"/>
              </w:rPr>
              <w:t>. Tecnológico Bolivariano de Tecnología</w:t>
            </w:r>
          </w:p>
          <w:p w:rsidR="00971A92" w:rsidRPr="000B2A8D" w:rsidRDefault="00971A92" w:rsidP="0063649B">
            <w:pPr>
              <w:jc w:val="both"/>
              <w:rPr>
                <w:rFonts w:ascii="Arial" w:hAnsi="Arial" w:cs="Arial"/>
                <w:sz w:val="18"/>
                <w:szCs w:val="18"/>
              </w:rPr>
            </w:pPr>
            <w:r w:rsidRPr="000B2A8D">
              <w:rPr>
                <w:rFonts w:ascii="Arial" w:hAnsi="Arial" w:cs="Arial"/>
                <w:sz w:val="18"/>
                <w:szCs w:val="18"/>
              </w:rPr>
              <w:t xml:space="preserve">Instituto </w:t>
            </w:r>
            <w:proofErr w:type="spellStart"/>
            <w:r w:rsidRPr="000B2A8D">
              <w:rPr>
                <w:rFonts w:ascii="Arial" w:hAnsi="Arial" w:cs="Arial"/>
                <w:sz w:val="18"/>
                <w:szCs w:val="18"/>
              </w:rPr>
              <w:t>Sup</w:t>
            </w:r>
            <w:proofErr w:type="spellEnd"/>
            <w:r w:rsidRPr="000B2A8D">
              <w:rPr>
                <w:rFonts w:ascii="Arial" w:hAnsi="Arial" w:cs="Arial"/>
                <w:sz w:val="18"/>
                <w:szCs w:val="18"/>
              </w:rPr>
              <w:t xml:space="preserve">. </w:t>
            </w:r>
            <w:proofErr w:type="spellStart"/>
            <w:r w:rsidRPr="000B2A8D">
              <w:rPr>
                <w:rFonts w:ascii="Arial" w:hAnsi="Arial" w:cs="Arial"/>
                <w:sz w:val="18"/>
                <w:szCs w:val="18"/>
              </w:rPr>
              <w:t>Tec</w:t>
            </w:r>
            <w:proofErr w:type="spellEnd"/>
            <w:r w:rsidRPr="000B2A8D">
              <w:rPr>
                <w:rFonts w:ascii="Arial" w:hAnsi="Arial" w:cs="Arial"/>
                <w:sz w:val="18"/>
                <w:szCs w:val="18"/>
              </w:rPr>
              <w:t>. de Formación Profesional Administrativa y Comercial</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Técnica de Machala</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Politécnica Estatal del Carchi</w:t>
            </w:r>
          </w:p>
          <w:p w:rsidR="00971A92" w:rsidRPr="000B2A8D" w:rsidRDefault="00971A92" w:rsidP="0063649B">
            <w:pPr>
              <w:jc w:val="both"/>
              <w:rPr>
                <w:rFonts w:ascii="Arial" w:hAnsi="Arial" w:cs="Arial"/>
                <w:bCs/>
                <w:iCs/>
                <w:sz w:val="18"/>
                <w:szCs w:val="18"/>
              </w:rPr>
            </w:pPr>
            <w:r w:rsidRPr="000B2A8D">
              <w:rPr>
                <w:rFonts w:ascii="Arial" w:hAnsi="Arial" w:cs="Arial"/>
                <w:bCs/>
                <w:iCs/>
                <w:sz w:val="18"/>
                <w:szCs w:val="18"/>
              </w:rPr>
              <w:t xml:space="preserve">Universidad de </w:t>
            </w:r>
            <w:proofErr w:type="spellStart"/>
            <w:r w:rsidRPr="000B2A8D">
              <w:rPr>
                <w:rFonts w:ascii="Arial" w:hAnsi="Arial" w:cs="Arial"/>
                <w:bCs/>
                <w:iCs/>
                <w:sz w:val="18"/>
                <w:szCs w:val="18"/>
              </w:rPr>
              <w:t>Otavalo</w:t>
            </w:r>
            <w:proofErr w:type="spellEnd"/>
          </w:p>
          <w:p w:rsidR="00971A92" w:rsidRPr="000B2A8D" w:rsidRDefault="00971A92" w:rsidP="0063649B">
            <w:pPr>
              <w:rPr>
                <w:rFonts w:ascii="Arial" w:hAnsi="Arial" w:cs="Arial"/>
                <w:sz w:val="18"/>
                <w:szCs w:val="18"/>
              </w:rPr>
            </w:pPr>
            <w:r w:rsidRPr="000B2A8D">
              <w:rPr>
                <w:rFonts w:ascii="Arial" w:hAnsi="Arial" w:cs="Arial"/>
                <w:sz w:val="18"/>
                <w:szCs w:val="18"/>
              </w:rPr>
              <w:t>Universidad de Guayaquil</w:t>
            </w:r>
          </w:p>
          <w:p w:rsidR="00971A92" w:rsidRPr="000B2A8D" w:rsidRDefault="00971A92" w:rsidP="0063649B">
            <w:pPr>
              <w:rPr>
                <w:rFonts w:ascii="Arial" w:hAnsi="Arial" w:cs="Arial"/>
                <w:sz w:val="18"/>
                <w:szCs w:val="18"/>
              </w:rPr>
            </w:pPr>
            <w:r w:rsidRPr="000B2A8D">
              <w:rPr>
                <w:rFonts w:ascii="Arial" w:hAnsi="Arial" w:cs="Arial"/>
                <w:sz w:val="18"/>
                <w:szCs w:val="18"/>
              </w:rPr>
              <w:t>Universidad Estatal del Sur de Manabí</w:t>
            </w:r>
          </w:p>
          <w:p w:rsidR="00971A92" w:rsidRPr="000B2A8D" w:rsidRDefault="00971A92" w:rsidP="0063649B">
            <w:pPr>
              <w:rPr>
                <w:rFonts w:ascii="Arial" w:hAnsi="Arial" w:cs="Arial"/>
                <w:sz w:val="18"/>
                <w:szCs w:val="18"/>
              </w:rPr>
            </w:pPr>
            <w:r w:rsidRPr="000B2A8D">
              <w:rPr>
                <w:rFonts w:ascii="Arial" w:hAnsi="Arial" w:cs="Arial"/>
                <w:sz w:val="18"/>
                <w:szCs w:val="18"/>
              </w:rPr>
              <w:t xml:space="preserve">Instituto Tecnológico Superior “Almirante </w:t>
            </w:r>
            <w:proofErr w:type="spellStart"/>
            <w:r w:rsidRPr="000B2A8D">
              <w:rPr>
                <w:rFonts w:ascii="Arial" w:hAnsi="Arial" w:cs="Arial"/>
                <w:sz w:val="18"/>
                <w:szCs w:val="18"/>
              </w:rPr>
              <w:t>Illingworth</w:t>
            </w:r>
            <w:proofErr w:type="spellEnd"/>
            <w:r w:rsidRPr="000B2A8D">
              <w:rPr>
                <w:rFonts w:ascii="Arial" w:hAnsi="Arial" w:cs="Arial"/>
                <w:sz w:val="18"/>
                <w:szCs w:val="18"/>
              </w:rPr>
              <w:t>”</w:t>
            </w:r>
          </w:p>
          <w:p w:rsidR="00971A92" w:rsidRPr="000B2A8D" w:rsidRDefault="00971A92" w:rsidP="0063649B">
            <w:pPr>
              <w:rPr>
                <w:rFonts w:ascii="Arial" w:hAnsi="Arial" w:cs="Arial"/>
                <w:sz w:val="18"/>
                <w:szCs w:val="18"/>
              </w:rPr>
            </w:pPr>
            <w:r w:rsidRPr="000B2A8D">
              <w:rPr>
                <w:rFonts w:ascii="Arial" w:hAnsi="Arial" w:cs="Arial"/>
                <w:sz w:val="18"/>
                <w:szCs w:val="18"/>
              </w:rPr>
              <w:t>Universidad San Gregorio de Portoviejo</w:t>
            </w:r>
          </w:p>
          <w:p w:rsidR="00971A92" w:rsidRPr="000B2A8D" w:rsidRDefault="00971A92" w:rsidP="0063649B">
            <w:pPr>
              <w:rPr>
                <w:rFonts w:ascii="Arial" w:hAnsi="Arial" w:cs="Arial"/>
                <w:sz w:val="18"/>
                <w:szCs w:val="18"/>
              </w:rPr>
            </w:pPr>
            <w:r w:rsidRPr="000B2A8D">
              <w:rPr>
                <w:rFonts w:ascii="Arial" w:hAnsi="Arial" w:cs="Arial"/>
                <w:sz w:val="18"/>
                <w:szCs w:val="18"/>
              </w:rPr>
              <w:t>Universidad Técnica del Norte</w:t>
            </w:r>
          </w:p>
          <w:p w:rsidR="00971A92" w:rsidRPr="000B2A8D" w:rsidRDefault="00971A92" w:rsidP="0063649B">
            <w:pPr>
              <w:autoSpaceDE w:val="0"/>
              <w:autoSpaceDN w:val="0"/>
              <w:adjustRightInd w:val="0"/>
              <w:jc w:val="both"/>
              <w:rPr>
                <w:rFonts w:ascii="Arial" w:hAnsi="Arial" w:cs="Arial"/>
                <w:sz w:val="18"/>
                <w:szCs w:val="18"/>
              </w:rPr>
            </w:pPr>
            <w:r w:rsidRPr="000B2A8D">
              <w:rPr>
                <w:rFonts w:ascii="Arial" w:hAnsi="Arial" w:cs="Arial"/>
                <w:sz w:val="18"/>
                <w:szCs w:val="18"/>
              </w:rPr>
              <w:t xml:space="preserve">Instituto Tecnológico Superior Ismael Pérez Pazmiño </w:t>
            </w:r>
          </w:p>
          <w:p w:rsidR="00971A92" w:rsidRPr="000B2A8D" w:rsidRDefault="00971A92" w:rsidP="0063649B">
            <w:pPr>
              <w:autoSpaceDE w:val="0"/>
              <w:autoSpaceDN w:val="0"/>
              <w:adjustRightInd w:val="0"/>
              <w:jc w:val="both"/>
              <w:rPr>
                <w:rFonts w:ascii="Arial" w:hAnsi="Arial" w:cs="Arial"/>
                <w:sz w:val="18"/>
                <w:szCs w:val="18"/>
              </w:rPr>
            </w:pPr>
            <w:r w:rsidRPr="000B2A8D">
              <w:rPr>
                <w:rFonts w:ascii="Arial" w:hAnsi="Arial" w:cs="Arial"/>
                <w:iCs/>
                <w:sz w:val="18"/>
                <w:szCs w:val="18"/>
              </w:rPr>
              <w:t xml:space="preserve">Universidad Regional Autónoma de Los Andes – UNIANDES </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Ecuador</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14</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“Dr. Andrés Bello”*</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El Salvador</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Oviedo</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España</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w:t>
            </w:r>
          </w:p>
        </w:tc>
      </w:tr>
      <w:tr w:rsidR="00971A92" w:rsidRPr="00E53D9B" w:rsidTr="0063649B">
        <w:trPr>
          <w:trHeight w:val="85"/>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Nacional Autónoma de Honduras</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Honduras</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1</w:t>
            </w:r>
          </w:p>
        </w:tc>
      </w:tr>
      <w:tr w:rsidR="00971A92" w:rsidRPr="00E53D9B" w:rsidTr="0063649B">
        <w:trPr>
          <w:trHeight w:val="781"/>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Autónoma de Yucatán</w:t>
            </w:r>
          </w:p>
          <w:p w:rsidR="00971A92" w:rsidRPr="000B2A8D" w:rsidRDefault="00971A92" w:rsidP="0063649B">
            <w:pPr>
              <w:jc w:val="both"/>
              <w:rPr>
                <w:rFonts w:ascii="Arial" w:hAnsi="Arial" w:cs="Arial"/>
                <w:bCs/>
                <w:iCs/>
                <w:sz w:val="18"/>
                <w:szCs w:val="18"/>
              </w:rPr>
            </w:pPr>
            <w:r w:rsidRPr="000B2A8D">
              <w:rPr>
                <w:rFonts w:ascii="Arial" w:hAnsi="Arial" w:cs="Arial"/>
                <w:bCs/>
                <w:iCs/>
                <w:sz w:val="18"/>
                <w:szCs w:val="18"/>
              </w:rPr>
              <w:t>Universidad Juárez del Estado de Durango</w:t>
            </w:r>
          </w:p>
          <w:p w:rsidR="00971A92" w:rsidRPr="000B2A8D" w:rsidRDefault="00971A92" w:rsidP="0063649B">
            <w:pPr>
              <w:jc w:val="both"/>
              <w:rPr>
                <w:rFonts w:ascii="Arial" w:hAnsi="Arial" w:cs="Arial"/>
                <w:bCs/>
                <w:iCs/>
                <w:sz w:val="18"/>
                <w:szCs w:val="18"/>
              </w:rPr>
            </w:pPr>
            <w:r w:rsidRPr="000B2A8D">
              <w:rPr>
                <w:rFonts w:ascii="Arial" w:hAnsi="Arial" w:cs="Arial"/>
                <w:bCs/>
                <w:iCs/>
                <w:sz w:val="18"/>
                <w:szCs w:val="18"/>
              </w:rPr>
              <w:t>Universidad de Sotavento</w:t>
            </w:r>
          </w:p>
          <w:p w:rsidR="00971A92" w:rsidRPr="000B2A8D" w:rsidRDefault="00971A92" w:rsidP="0063649B">
            <w:pPr>
              <w:jc w:val="both"/>
              <w:rPr>
                <w:rFonts w:ascii="Arial" w:hAnsi="Arial" w:cs="Arial"/>
                <w:bCs/>
                <w:iCs/>
                <w:sz w:val="18"/>
                <w:szCs w:val="18"/>
              </w:rPr>
            </w:pPr>
            <w:r w:rsidRPr="000B2A8D">
              <w:rPr>
                <w:rFonts w:ascii="Arial" w:hAnsi="Arial" w:cs="Arial"/>
                <w:bCs/>
                <w:iCs/>
                <w:sz w:val="18"/>
                <w:szCs w:val="18"/>
              </w:rPr>
              <w:t>Instituto Pedagógico de Estudios de Posgrado</w:t>
            </w:r>
          </w:p>
          <w:p w:rsidR="00971A92" w:rsidRPr="000B2A8D" w:rsidRDefault="00971A92" w:rsidP="0063649B">
            <w:pPr>
              <w:jc w:val="both"/>
              <w:rPr>
                <w:rFonts w:ascii="Arial" w:hAnsi="Arial" w:cs="Arial"/>
                <w:sz w:val="18"/>
                <w:szCs w:val="18"/>
              </w:rPr>
            </w:pPr>
            <w:r w:rsidRPr="000B2A8D">
              <w:rPr>
                <w:rFonts w:ascii="Arial" w:hAnsi="Arial" w:cs="Arial"/>
                <w:sz w:val="18"/>
                <w:szCs w:val="18"/>
              </w:rPr>
              <w:t>Benemérita Universidad de Guadalajara</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México</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5</w:t>
            </w:r>
          </w:p>
        </w:tc>
      </w:tr>
      <w:tr w:rsidR="00971A92" w:rsidRPr="00E53D9B" w:rsidTr="0063649B">
        <w:trPr>
          <w:trHeight w:val="270"/>
        </w:trPr>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Managua</w:t>
            </w:r>
          </w:p>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Nacional de Ingeniería</w:t>
            </w:r>
          </w:p>
          <w:p w:rsidR="00971A92" w:rsidRPr="000B2A8D" w:rsidRDefault="00971A92" w:rsidP="0063649B">
            <w:pPr>
              <w:jc w:val="both"/>
              <w:rPr>
                <w:rFonts w:ascii="Arial" w:hAnsi="Arial" w:cs="Arial"/>
                <w:sz w:val="18"/>
                <w:szCs w:val="18"/>
              </w:rPr>
            </w:pPr>
            <w:r w:rsidRPr="000B2A8D">
              <w:rPr>
                <w:rFonts w:ascii="Arial" w:hAnsi="Arial" w:cs="Arial"/>
                <w:sz w:val="18"/>
                <w:szCs w:val="18"/>
              </w:rPr>
              <w:t>Consejo Nacional de Universidades (Comisión de Planificación)</w:t>
            </w:r>
          </w:p>
        </w:tc>
        <w:tc>
          <w:tcPr>
            <w:tcW w:w="1418" w:type="dxa"/>
            <w:shd w:val="clear" w:color="auto" w:fill="auto"/>
          </w:tcPr>
          <w:p w:rsidR="00971A92" w:rsidRPr="000B2A8D" w:rsidRDefault="00971A92" w:rsidP="0063649B">
            <w:pPr>
              <w:jc w:val="center"/>
              <w:rPr>
                <w:rFonts w:ascii="Arial" w:hAnsi="Arial" w:cs="Arial"/>
                <w:sz w:val="18"/>
                <w:szCs w:val="18"/>
              </w:rPr>
            </w:pPr>
            <w:r w:rsidRPr="000B2A8D">
              <w:rPr>
                <w:rFonts w:ascii="Arial" w:hAnsi="Arial" w:cs="Arial"/>
                <w:sz w:val="18"/>
                <w:szCs w:val="18"/>
              </w:rPr>
              <w:t>Nicaragua</w:t>
            </w:r>
          </w:p>
        </w:tc>
        <w:tc>
          <w:tcPr>
            <w:tcW w:w="1134" w:type="dxa"/>
            <w:shd w:val="clear" w:color="auto" w:fill="auto"/>
          </w:tcPr>
          <w:p w:rsidR="00971A92" w:rsidRPr="000B2A8D" w:rsidRDefault="00971A92" w:rsidP="0063649B">
            <w:pPr>
              <w:jc w:val="center"/>
              <w:rPr>
                <w:rFonts w:ascii="Arial" w:hAnsi="Arial" w:cs="Arial"/>
                <w:bCs/>
                <w:sz w:val="18"/>
                <w:szCs w:val="18"/>
              </w:rPr>
            </w:pPr>
            <w:r w:rsidRPr="000B2A8D">
              <w:rPr>
                <w:rFonts w:ascii="Arial" w:hAnsi="Arial" w:cs="Arial"/>
                <w:bCs/>
                <w:sz w:val="18"/>
                <w:szCs w:val="18"/>
              </w:rPr>
              <w:t>3</w:t>
            </w:r>
          </w:p>
        </w:tc>
      </w:tr>
      <w:tr w:rsidR="00971A92" w:rsidRPr="00E53D9B" w:rsidTr="0063649B">
        <w:tc>
          <w:tcPr>
            <w:tcW w:w="6912" w:type="dxa"/>
            <w:shd w:val="clear" w:color="auto" w:fill="auto"/>
          </w:tcPr>
          <w:p w:rsidR="00971A92" w:rsidRPr="000B2A8D" w:rsidRDefault="00971A92" w:rsidP="0063649B">
            <w:pPr>
              <w:jc w:val="both"/>
              <w:rPr>
                <w:rFonts w:ascii="Arial" w:hAnsi="Arial" w:cs="Arial"/>
                <w:sz w:val="18"/>
                <w:szCs w:val="18"/>
              </w:rPr>
            </w:pPr>
            <w:r w:rsidRPr="000B2A8D">
              <w:rPr>
                <w:rFonts w:ascii="Arial" w:hAnsi="Arial" w:cs="Arial"/>
                <w:sz w:val="18"/>
                <w:szCs w:val="18"/>
              </w:rPr>
              <w:t>Universidad de la República (Facultades de Veterinaria y Enfermería)</w:t>
            </w:r>
          </w:p>
        </w:tc>
        <w:tc>
          <w:tcPr>
            <w:tcW w:w="1418" w:type="dxa"/>
            <w:shd w:val="clear" w:color="auto" w:fill="auto"/>
          </w:tcPr>
          <w:p w:rsidR="00971A92" w:rsidRPr="009E01D2" w:rsidRDefault="00971A92" w:rsidP="0063649B">
            <w:pPr>
              <w:jc w:val="center"/>
              <w:rPr>
                <w:rFonts w:ascii="Arial" w:hAnsi="Arial" w:cs="Arial"/>
                <w:sz w:val="18"/>
                <w:szCs w:val="18"/>
              </w:rPr>
            </w:pPr>
            <w:r w:rsidRPr="009E01D2">
              <w:rPr>
                <w:rFonts w:ascii="Arial" w:hAnsi="Arial" w:cs="Arial"/>
                <w:sz w:val="18"/>
                <w:szCs w:val="18"/>
              </w:rPr>
              <w:t>Uruguay</w:t>
            </w:r>
          </w:p>
        </w:tc>
        <w:tc>
          <w:tcPr>
            <w:tcW w:w="1134" w:type="dxa"/>
            <w:shd w:val="clear" w:color="auto" w:fill="auto"/>
          </w:tcPr>
          <w:p w:rsidR="00971A92" w:rsidRPr="009E01D2" w:rsidRDefault="00971A92" w:rsidP="0063649B">
            <w:pPr>
              <w:jc w:val="center"/>
              <w:rPr>
                <w:rFonts w:ascii="Arial" w:hAnsi="Arial" w:cs="Arial"/>
                <w:bCs/>
                <w:sz w:val="18"/>
                <w:szCs w:val="18"/>
              </w:rPr>
            </w:pPr>
            <w:r w:rsidRPr="009E01D2">
              <w:rPr>
                <w:rFonts w:ascii="Arial" w:hAnsi="Arial" w:cs="Arial"/>
                <w:bCs/>
                <w:sz w:val="18"/>
                <w:szCs w:val="18"/>
              </w:rPr>
              <w:t>1</w:t>
            </w:r>
          </w:p>
        </w:tc>
      </w:tr>
      <w:tr w:rsidR="00971A92" w:rsidRPr="00E53D9B" w:rsidTr="0063649B">
        <w:tc>
          <w:tcPr>
            <w:tcW w:w="6912" w:type="dxa"/>
            <w:shd w:val="clear" w:color="auto" w:fill="0070C0"/>
          </w:tcPr>
          <w:p w:rsidR="00971A92" w:rsidRPr="000B2A8D" w:rsidRDefault="00971A92" w:rsidP="0063649B">
            <w:pPr>
              <w:jc w:val="center"/>
              <w:rPr>
                <w:rFonts w:ascii="Arial" w:hAnsi="Arial" w:cs="Arial"/>
                <w:b/>
                <w:sz w:val="18"/>
                <w:szCs w:val="18"/>
                <w:highlight w:val="yellow"/>
              </w:rPr>
            </w:pPr>
            <w:r w:rsidRPr="000B2A8D">
              <w:rPr>
                <w:rFonts w:ascii="Arial" w:hAnsi="Arial" w:cs="Arial"/>
                <w:b/>
                <w:color w:val="FFFFFF"/>
                <w:sz w:val="18"/>
                <w:szCs w:val="18"/>
              </w:rPr>
              <w:t>Total</w:t>
            </w:r>
          </w:p>
        </w:tc>
        <w:tc>
          <w:tcPr>
            <w:tcW w:w="1418" w:type="dxa"/>
            <w:shd w:val="clear" w:color="auto" w:fill="auto"/>
          </w:tcPr>
          <w:p w:rsidR="00971A92" w:rsidRPr="009E01D2" w:rsidRDefault="00971A92" w:rsidP="0063649B">
            <w:pPr>
              <w:jc w:val="center"/>
              <w:rPr>
                <w:rFonts w:ascii="Arial" w:hAnsi="Arial" w:cs="Arial"/>
                <w:b/>
                <w:sz w:val="18"/>
                <w:szCs w:val="18"/>
              </w:rPr>
            </w:pPr>
            <w:r w:rsidRPr="009E01D2">
              <w:rPr>
                <w:rFonts w:ascii="Arial" w:hAnsi="Arial" w:cs="Arial"/>
                <w:b/>
                <w:sz w:val="18"/>
                <w:szCs w:val="18"/>
              </w:rPr>
              <w:t>13</w:t>
            </w:r>
          </w:p>
        </w:tc>
        <w:tc>
          <w:tcPr>
            <w:tcW w:w="1134" w:type="dxa"/>
            <w:shd w:val="clear" w:color="auto" w:fill="auto"/>
          </w:tcPr>
          <w:p w:rsidR="00971A92" w:rsidRPr="009E01D2" w:rsidRDefault="004E7162" w:rsidP="0063649B">
            <w:pPr>
              <w:jc w:val="center"/>
              <w:rPr>
                <w:rFonts w:ascii="Arial" w:hAnsi="Arial" w:cs="Arial"/>
                <w:b/>
                <w:bCs/>
                <w:sz w:val="18"/>
                <w:szCs w:val="18"/>
              </w:rPr>
            </w:pPr>
            <w:r>
              <w:rPr>
                <w:rFonts w:ascii="Arial" w:hAnsi="Arial" w:cs="Arial"/>
                <w:b/>
                <w:bCs/>
                <w:sz w:val="18"/>
                <w:szCs w:val="18"/>
              </w:rPr>
              <w:t>51</w:t>
            </w:r>
          </w:p>
        </w:tc>
      </w:tr>
    </w:tbl>
    <w:p w:rsidR="00971A92" w:rsidRPr="00421DA6" w:rsidRDefault="00971A92" w:rsidP="00971A92">
      <w:pPr>
        <w:rPr>
          <w:b/>
        </w:rPr>
      </w:pPr>
      <w:r w:rsidRPr="00E53D9B">
        <w:rPr>
          <w:rFonts w:ascii="Arial" w:hAnsi="Arial" w:cs="Arial"/>
          <w:b/>
          <w:sz w:val="18"/>
          <w:szCs w:val="18"/>
        </w:rPr>
        <w:t>Nota: (*) IES fundadoras de RED-DEES</w:t>
      </w:r>
      <w:r>
        <w:rPr>
          <w:rFonts w:ascii="Arial" w:hAnsi="Arial" w:cs="Arial"/>
          <w:b/>
          <w:sz w:val="18"/>
          <w:szCs w:val="18"/>
        </w:rPr>
        <w:t xml:space="preserve"> que se mantienen en activo</w:t>
      </w:r>
    </w:p>
    <w:p w:rsidR="00971A92" w:rsidRPr="000B2A8D" w:rsidRDefault="00971A92" w:rsidP="00971A92">
      <w:pPr>
        <w:jc w:val="both"/>
        <w:rPr>
          <w:rFonts w:ascii="Arial" w:hAnsi="Arial" w:cs="Arial"/>
          <w:sz w:val="16"/>
          <w:szCs w:val="16"/>
        </w:rPr>
      </w:pPr>
    </w:p>
    <w:p w:rsidR="003D6EA2" w:rsidRDefault="003D6EA2"/>
    <w:p w:rsidR="004C3C6D" w:rsidRDefault="004C3C6D"/>
    <w:p w:rsidR="004C3C6D" w:rsidRDefault="004C3C6D"/>
    <w:p w:rsidR="004C3C6D" w:rsidRDefault="004C3C6D"/>
    <w:p w:rsidR="004C3C6D" w:rsidRDefault="004C3C6D" w:rsidP="004C3C6D">
      <w:pPr>
        <w:pStyle w:val="Default"/>
      </w:pPr>
    </w:p>
    <w:p w:rsidR="004C3C6D" w:rsidRPr="004C3C6D" w:rsidRDefault="004C3C6D" w:rsidP="004C3C6D">
      <w:pPr>
        <w:pStyle w:val="Default"/>
        <w:jc w:val="center"/>
      </w:pPr>
      <w:r w:rsidRPr="004C3C6D">
        <w:rPr>
          <w:b/>
          <w:bCs/>
          <w:i/>
          <w:iCs/>
          <w:highlight w:val="cyan"/>
        </w:rPr>
        <w:t>COORDINACIÓN GENERAL</w:t>
      </w:r>
    </w:p>
    <w:p w:rsidR="004C3C6D" w:rsidRDefault="004C3C6D" w:rsidP="004C3C6D">
      <w:pPr>
        <w:pStyle w:val="Default"/>
        <w:rPr>
          <w:b/>
          <w:bCs/>
          <w:sz w:val="20"/>
          <w:szCs w:val="20"/>
        </w:rPr>
      </w:pPr>
    </w:p>
    <w:p w:rsidR="004C3C6D" w:rsidRPr="004C3C6D" w:rsidRDefault="004C3C6D" w:rsidP="004C3C6D">
      <w:pPr>
        <w:pStyle w:val="Default"/>
        <w:jc w:val="both"/>
        <w:rPr>
          <w:rFonts w:asciiTheme="minorHAnsi" w:hAnsiTheme="minorHAnsi"/>
        </w:rPr>
      </w:pPr>
      <w:r w:rsidRPr="004C3C6D">
        <w:rPr>
          <w:rFonts w:asciiTheme="minorHAnsi" w:hAnsiTheme="minorHAnsi"/>
          <w:b/>
          <w:bCs/>
        </w:rPr>
        <w:t xml:space="preserve">Coordinador General: </w:t>
      </w:r>
      <w:r w:rsidRPr="004C3C6D">
        <w:rPr>
          <w:rFonts w:asciiTheme="minorHAnsi" w:hAnsiTheme="minorHAnsi"/>
        </w:rPr>
        <w:t xml:space="preserve">Dr. C. José Luis Almuiñas Rivero. Centro de Estudios para el Perfeccionamiento de la Educación Superior de la Universidad de La Habana, Cuba. </w:t>
      </w:r>
    </w:p>
    <w:p w:rsidR="004C3C6D" w:rsidRPr="004C3C6D" w:rsidRDefault="004C3C6D" w:rsidP="004C3C6D">
      <w:pPr>
        <w:pStyle w:val="Default"/>
        <w:jc w:val="both"/>
        <w:rPr>
          <w:rFonts w:asciiTheme="minorHAnsi" w:hAnsiTheme="minorHAnsi"/>
          <w:b/>
          <w:bCs/>
          <w:sz w:val="16"/>
          <w:szCs w:val="16"/>
        </w:rPr>
      </w:pPr>
    </w:p>
    <w:p w:rsidR="004C3C6D" w:rsidRPr="004C3C6D" w:rsidRDefault="004C3C6D" w:rsidP="004C3C6D">
      <w:pPr>
        <w:pStyle w:val="Default"/>
        <w:jc w:val="both"/>
        <w:rPr>
          <w:rFonts w:asciiTheme="minorHAnsi" w:hAnsiTheme="minorHAnsi"/>
        </w:rPr>
      </w:pPr>
      <w:r w:rsidRPr="004C3C6D">
        <w:rPr>
          <w:rFonts w:asciiTheme="minorHAnsi" w:hAnsiTheme="minorHAnsi"/>
          <w:b/>
          <w:bCs/>
        </w:rPr>
        <w:t xml:space="preserve">Secretaria Académica: </w:t>
      </w:r>
      <w:r w:rsidRPr="004C3C6D">
        <w:rPr>
          <w:rFonts w:asciiTheme="minorHAnsi" w:hAnsiTheme="minorHAnsi"/>
        </w:rPr>
        <w:t xml:space="preserve">Dra. C. Judith Galarza López. Centro de Estudios para el Perfeccionamiento de la Educación Superior de la Universidad de La Habana, Cuba. </w:t>
      </w:r>
    </w:p>
    <w:p w:rsidR="004C3C6D" w:rsidRPr="004C3C6D" w:rsidRDefault="004C3C6D" w:rsidP="004C3C6D">
      <w:pPr>
        <w:pStyle w:val="Default"/>
        <w:jc w:val="both"/>
        <w:rPr>
          <w:rFonts w:asciiTheme="minorHAnsi" w:hAnsiTheme="minorHAnsi"/>
          <w:b/>
          <w:bCs/>
          <w:sz w:val="16"/>
          <w:szCs w:val="16"/>
        </w:rPr>
      </w:pPr>
    </w:p>
    <w:p w:rsidR="004C3C6D" w:rsidRPr="004C3C6D" w:rsidRDefault="004C3C6D" w:rsidP="004C3C6D">
      <w:pPr>
        <w:pStyle w:val="Default"/>
        <w:jc w:val="both"/>
        <w:rPr>
          <w:rFonts w:asciiTheme="minorHAnsi" w:hAnsiTheme="minorHAnsi"/>
        </w:rPr>
      </w:pPr>
      <w:r w:rsidRPr="004C3C6D">
        <w:rPr>
          <w:rFonts w:asciiTheme="minorHAnsi" w:hAnsiTheme="minorHAnsi"/>
          <w:b/>
          <w:bCs/>
        </w:rPr>
        <w:t xml:space="preserve">Secretario Ejecutivo: </w:t>
      </w:r>
      <w:r w:rsidRPr="004C3C6D">
        <w:rPr>
          <w:rFonts w:asciiTheme="minorHAnsi" w:hAnsiTheme="minorHAnsi"/>
        </w:rPr>
        <w:t xml:space="preserve">Dr. C. José </w:t>
      </w:r>
      <w:proofErr w:type="spellStart"/>
      <w:r w:rsidRPr="004C3C6D">
        <w:rPr>
          <w:rFonts w:asciiTheme="minorHAnsi" w:hAnsiTheme="minorHAnsi"/>
        </w:rPr>
        <w:t>Passarini</w:t>
      </w:r>
      <w:proofErr w:type="spellEnd"/>
      <w:r w:rsidRPr="004C3C6D">
        <w:rPr>
          <w:rFonts w:asciiTheme="minorHAnsi" w:hAnsiTheme="minorHAnsi"/>
        </w:rPr>
        <w:t xml:space="preserve"> </w:t>
      </w:r>
      <w:proofErr w:type="spellStart"/>
      <w:r w:rsidRPr="004C3C6D">
        <w:rPr>
          <w:rFonts w:asciiTheme="minorHAnsi" w:hAnsiTheme="minorHAnsi"/>
        </w:rPr>
        <w:t>Delpratto</w:t>
      </w:r>
      <w:proofErr w:type="spellEnd"/>
      <w:r w:rsidRPr="004C3C6D">
        <w:rPr>
          <w:rFonts w:asciiTheme="minorHAnsi" w:hAnsiTheme="minorHAnsi"/>
        </w:rPr>
        <w:t xml:space="preserve">. Facultad de Veterinaria de la Universidad de la República, Uruguay. </w:t>
      </w:r>
    </w:p>
    <w:p w:rsidR="004C3C6D" w:rsidRPr="004C3C6D" w:rsidRDefault="004C3C6D" w:rsidP="004C3C6D">
      <w:pPr>
        <w:pStyle w:val="Default"/>
        <w:jc w:val="both"/>
        <w:rPr>
          <w:rFonts w:asciiTheme="minorHAnsi" w:hAnsiTheme="minorHAnsi"/>
          <w:b/>
          <w:bCs/>
          <w:sz w:val="16"/>
          <w:szCs w:val="16"/>
        </w:rPr>
      </w:pPr>
    </w:p>
    <w:p w:rsidR="004C3C6D" w:rsidRPr="004C3C6D" w:rsidRDefault="004C3C6D" w:rsidP="004C3C6D">
      <w:pPr>
        <w:pStyle w:val="Default"/>
        <w:jc w:val="both"/>
        <w:rPr>
          <w:rFonts w:asciiTheme="minorHAnsi" w:hAnsiTheme="minorHAnsi"/>
        </w:rPr>
      </w:pPr>
      <w:r>
        <w:rPr>
          <w:rFonts w:asciiTheme="minorHAnsi" w:hAnsiTheme="minorHAnsi"/>
          <w:b/>
          <w:bCs/>
        </w:rPr>
        <w:t xml:space="preserve">Secretario de Tecnología: </w:t>
      </w:r>
      <w:proofErr w:type="spellStart"/>
      <w:r w:rsidRPr="004C3C6D">
        <w:rPr>
          <w:rFonts w:asciiTheme="minorHAnsi" w:hAnsiTheme="minorHAnsi"/>
          <w:bCs/>
        </w:rPr>
        <w:t>MSc</w:t>
      </w:r>
      <w:proofErr w:type="spellEnd"/>
      <w:r w:rsidRPr="004C3C6D">
        <w:rPr>
          <w:rFonts w:asciiTheme="minorHAnsi" w:hAnsiTheme="minorHAnsi"/>
          <w:bCs/>
        </w:rPr>
        <w:t>. Javier López Fernández.</w:t>
      </w:r>
      <w:r>
        <w:rPr>
          <w:rFonts w:asciiTheme="minorHAnsi" w:hAnsiTheme="minorHAnsi"/>
          <w:b/>
          <w:bCs/>
        </w:rPr>
        <w:t xml:space="preserve"> </w:t>
      </w:r>
      <w:r w:rsidRPr="004C3C6D">
        <w:rPr>
          <w:rFonts w:asciiTheme="minorHAnsi" w:hAnsiTheme="minorHAnsi"/>
        </w:rPr>
        <w:t xml:space="preserve">Centro de Estudios para el Perfeccionamiento de la Educación Superior de la Universidad de La Habana, Cuba. </w:t>
      </w:r>
    </w:p>
    <w:p w:rsidR="004C3C6D" w:rsidRPr="004C3C6D" w:rsidRDefault="004C3C6D" w:rsidP="004C3C6D">
      <w:pPr>
        <w:jc w:val="both"/>
        <w:rPr>
          <w:rFonts w:asciiTheme="minorHAnsi" w:hAnsiTheme="minorHAnsi"/>
          <w:b/>
          <w:bCs/>
          <w:sz w:val="16"/>
          <w:szCs w:val="16"/>
        </w:rPr>
      </w:pPr>
    </w:p>
    <w:p w:rsidR="004C3C6D" w:rsidRPr="004C3C6D" w:rsidRDefault="004C3C6D" w:rsidP="004C3C6D">
      <w:pPr>
        <w:jc w:val="both"/>
        <w:rPr>
          <w:rFonts w:asciiTheme="minorHAnsi" w:hAnsiTheme="minorHAnsi"/>
        </w:rPr>
      </w:pPr>
      <w:r w:rsidRPr="004C3C6D">
        <w:rPr>
          <w:rFonts w:asciiTheme="minorHAnsi" w:hAnsiTheme="minorHAnsi"/>
          <w:b/>
          <w:bCs/>
        </w:rPr>
        <w:t>Co-coordinador:</w:t>
      </w:r>
      <w:r>
        <w:rPr>
          <w:rFonts w:asciiTheme="minorHAnsi" w:hAnsiTheme="minorHAnsi"/>
          <w:b/>
          <w:bCs/>
        </w:rPr>
        <w:t xml:space="preserve"> </w:t>
      </w:r>
      <w:r w:rsidRPr="004C3C6D">
        <w:rPr>
          <w:rFonts w:asciiTheme="minorHAnsi" w:hAnsiTheme="minorHAnsi"/>
        </w:rPr>
        <w:t>Dra. C. Luz M. Flechas Mendoza - Fundación Universitaria Los Libertadores, Colombia. Sede de la X Reunión Internacional de la RED-DEES del 2018</w:t>
      </w:r>
      <w:r w:rsidRPr="004C3C6D">
        <w:rPr>
          <w:rFonts w:asciiTheme="minorHAnsi" w:hAnsiTheme="minorHAnsi"/>
          <w:b/>
          <w:bCs/>
        </w:rPr>
        <w:t>.</w:t>
      </w:r>
      <w:r w:rsidRPr="004C3C6D">
        <w:rPr>
          <w:rFonts w:asciiTheme="minorHAnsi" w:hAnsiTheme="minorHAnsi"/>
        </w:rPr>
        <w:t xml:space="preserve"> </w:t>
      </w:r>
    </w:p>
    <w:p w:rsidR="004C3C6D" w:rsidRPr="004C3C6D" w:rsidRDefault="004C3C6D" w:rsidP="004C3C6D">
      <w:pPr>
        <w:jc w:val="both"/>
        <w:rPr>
          <w:rFonts w:asciiTheme="minorHAnsi" w:hAnsiTheme="minorHAnsi"/>
          <w:b/>
          <w:bCs/>
          <w:sz w:val="16"/>
          <w:szCs w:val="16"/>
        </w:rPr>
      </w:pPr>
    </w:p>
    <w:p w:rsidR="004C3C6D" w:rsidRDefault="004C3C6D" w:rsidP="004C3C6D">
      <w:pPr>
        <w:jc w:val="both"/>
        <w:rPr>
          <w:rFonts w:asciiTheme="minorHAnsi" w:hAnsiTheme="minorHAnsi"/>
        </w:rPr>
      </w:pPr>
      <w:r w:rsidRPr="004C3C6D">
        <w:rPr>
          <w:rFonts w:asciiTheme="minorHAnsi" w:hAnsiTheme="minorHAnsi"/>
          <w:b/>
          <w:bCs/>
        </w:rPr>
        <w:t xml:space="preserve">Co-coordinador: </w:t>
      </w:r>
      <w:r w:rsidRPr="004C3C6D">
        <w:rPr>
          <w:rFonts w:asciiTheme="minorHAnsi" w:hAnsiTheme="minorHAnsi"/>
        </w:rPr>
        <w:t>Dr. C. Juan Manuel Rodríguez Caamaño. Representante principal de la Universidad de Sotavento, México. Sede de la X</w:t>
      </w:r>
      <w:r>
        <w:rPr>
          <w:rFonts w:asciiTheme="minorHAnsi" w:hAnsiTheme="minorHAnsi"/>
        </w:rPr>
        <w:t>I</w:t>
      </w:r>
      <w:r w:rsidRPr="004C3C6D">
        <w:rPr>
          <w:rFonts w:asciiTheme="minorHAnsi" w:hAnsiTheme="minorHAnsi"/>
        </w:rPr>
        <w:t xml:space="preserve"> Reunión Internacional de la RED-DEES del 201</w:t>
      </w:r>
      <w:r>
        <w:rPr>
          <w:rFonts w:asciiTheme="minorHAnsi" w:hAnsiTheme="minorHAnsi"/>
        </w:rPr>
        <w:t xml:space="preserve">9. </w:t>
      </w:r>
    </w:p>
    <w:p w:rsidR="004C3C6D" w:rsidRPr="00C03CCD" w:rsidRDefault="004C3C6D" w:rsidP="004C3C6D">
      <w:pPr>
        <w:jc w:val="both"/>
        <w:rPr>
          <w:rFonts w:asciiTheme="minorHAnsi" w:hAnsiTheme="minorHAnsi"/>
          <w:sz w:val="16"/>
          <w:szCs w:val="16"/>
        </w:rPr>
      </w:pPr>
    </w:p>
    <w:p w:rsidR="004C3C6D" w:rsidRPr="004C3C6D" w:rsidRDefault="004C3C6D" w:rsidP="004C3C6D">
      <w:pPr>
        <w:jc w:val="center"/>
        <w:rPr>
          <w:rFonts w:asciiTheme="minorHAnsi" w:hAnsiTheme="minorHAnsi"/>
          <w:b/>
          <w:sz w:val="22"/>
          <w:szCs w:val="22"/>
        </w:rPr>
      </w:pPr>
      <w:r w:rsidRPr="004C3C6D">
        <w:rPr>
          <w:rFonts w:asciiTheme="minorHAnsi" w:hAnsiTheme="minorHAnsi"/>
          <w:b/>
          <w:sz w:val="22"/>
          <w:szCs w:val="22"/>
          <w:highlight w:val="cyan"/>
        </w:rPr>
        <w:t>Conozca a las IES miembros</w:t>
      </w:r>
    </w:p>
    <w:p w:rsidR="004C3C6D" w:rsidRPr="00C03CCD" w:rsidRDefault="004C3C6D" w:rsidP="004C3C6D">
      <w:pPr>
        <w:jc w:val="both"/>
        <w:rPr>
          <w:rFonts w:asciiTheme="minorHAnsi" w:hAnsiTheme="minorHAnsi" w:cs="Arial"/>
          <w:b/>
          <w:sz w:val="16"/>
          <w:szCs w:val="16"/>
        </w:rPr>
      </w:pPr>
    </w:p>
    <w:p w:rsidR="004C3C6D" w:rsidRPr="001A761F" w:rsidRDefault="004C3C6D" w:rsidP="004C3C6D">
      <w:pPr>
        <w:jc w:val="both"/>
        <w:rPr>
          <w:rFonts w:asciiTheme="minorHAnsi" w:hAnsiTheme="minorHAnsi" w:cs="Arial"/>
          <w:sz w:val="22"/>
          <w:szCs w:val="22"/>
        </w:rPr>
      </w:pPr>
      <w:r w:rsidRPr="001A761F">
        <w:rPr>
          <w:rFonts w:asciiTheme="minorHAnsi" w:hAnsiTheme="minorHAnsi" w:cs="Arial"/>
          <w:b/>
          <w:sz w:val="22"/>
          <w:szCs w:val="22"/>
        </w:rPr>
        <w:t xml:space="preserve">Nombre de la Institución: </w:t>
      </w:r>
      <w:r w:rsidRPr="001A761F">
        <w:rPr>
          <w:rFonts w:asciiTheme="minorHAnsi" w:hAnsiTheme="minorHAnsi" w:cs="Arial"/>
          <w:sz w:val="22"/>
          <w:szCs w:val="22"/>
        </w:rPr>
        <w:t>Universidad Nacional (UNA)</w:t>
      </w:r>
    </w:p>
    <w:p w:rsidR="004C3C6D" w:rsidRPr="001A761F" w:rsidRDefault="004C3C6D" w:rsidP="004C3C6D">
      <w:pPr>
        <w:jc w:val="both"/>
        <w:rPr>
          <w:rFonts w:asciiTheme="minorHAnsi" w:hAnsiTheme="minorHAnsi" w:cs="Arial"/>
          <w:sz w:val="22"/>
          <w:szCs w:val="22"/>
        </w:rPr>
      </w:pPr>
      <w:r w:rsidRPr="001A761F">
        <w:rPr>
          <w:rFonts w:asciiTheme="minorHAnsi" w:hAnsiTheme="minorHAnsi" w:cs="Arial"/>
          <w:b/>
          <w:sz w:val="22"/>
          <w:szCs w:val="22"/>
        </w:rPr>
        <w:t xml:space="preserve">País: </w:t>
      </w:r>
      <w:r w:rsidRPr="001A761F">
        <w:rPr>
          <w:rFonts w:asciiTheme="minorHAnsi" w:hAnsiTheme="minorHAnsi" w:cs="Arial"/>
          <w:sz w:val="22"/>
          <w:szCs w:val="22"/>
        </w:rPr>
        <w:t>Costa Rica</w:t>
      </w:r>
    </w:p>
    <w:p w:rsidR="004C3C6D" w:rsidRPr="00C03CCD" w:rsidRDefault="004C3C6D" w:rsidP="004C3C6D">
      <w:pPr>
        <w:jc w:val="both"/>
        <w:rPr>
          <w:rFonts w:asciiTheme="minorHAnsi" w:hAnsiTheme="minorHAnsi" w:cs="Arial"/>
          <w:sz w:val="16"/>
          <w:szCs w:val="16"/>
        </w:rPr>
      </w:pPr>
    </w:p>
    <w:p w:rsidR="00C03CCD" w:rsidRDefault="004C3C6D" w:rsidP="004C3C6D">
      <w:pPr>
        <w:pStyle w:val="NormalWeb"/>
        <w:shd w:val="clear" w:color="auto" w:fill="FFFFFF"/>
        <w:spacing w:before="0" w:beforeAutospacing="0" w:after="0" w:afterAutospacing="0" w:line="276" w:lineRule="auto"/>
        <w:jc w:val="both"/>
        <w:rPr>
          <w:rFonts w:asciiTheme="minorHAnsi" w:hAnsiTheme="minorHAnsi" w:cs="Arial"/>
          <w:iCs/>
          <w:sz w:val="22"/>
          <w:szCs w:val="22"/>
        </w:rPr>
      </w:pPr>
      <w:r w:rsidRPr="001A761F">
        <w:rPr>
          <w:rFonts w:asciiTheme="minorHAnsi" w:hAnsiTheme="minorHAnsi" w:cs="Arial"/>
          <w:sz w:val="22"/>
          <w:szCs w:val="22"/>
        </w:rPr>
        <w:t xml:space="preserve">La Universidad Nacional </w:t>
      </w:r>
      <w:r w:rsidR="00C03CCD">
        <w:rPr>
          <w:rFonts w:asciiTheme="minorHAnsi" w:hAnsiTheme="minorHAnsi" w:cs="Arial"/>
          <w:sz w:val="22"/>
          <w:szCs w:val="22"/>
        </w:rPr>
        <w:t xml:space="preserve">de Costa Rica </w:t>
      </w:r>
      <w:r w:rsidRPr="001A761F">
        <w:rPr>
          <w:rFonts w:asciiTheme="minorHAnsi" w:hAnsiTheme="minorHAnsi" w:cs="Arial"/>
          <w:sz w:val="22"/>
          <w:szCs w:val="22"/>
        </w:rPr>
        <w:t>es una I</w:t>
      </w:r>
      <w:r w:rsidR="00C03CCD">
        <w:rPr>
          <w:rFonts w:asciiTheme="minorHAnsi" w:hAnsiTheme="minorHAnsi" w:cs="Arial"/>
          <w:sz w:val="22"/>
          <w:szCs w:val="22"/>
        </w:rPr>
        <w:t xml:space="preserve">nstitución de </w:t>
      </w:r>
      <w:r w:rsidRPr="001A761F">
        <w:rPr>
          <w:rFonts w:asciiTheme="minorHAnsi" w:hAnsiTheme="minorHAnsi" w:cs="Arial"/>
          <w:sz w:val="22"/>
          <w:szCs w:val="22"/>
        </w:rPr>
        <w:t>E</w:t>
      </w:r>
      <w:r w:rsidR="00C03CCD">
        <w:rPr>
          <w:rFonts w:asciiTheme="minorHAnsi" w:hAnsiTheme="minorHAnsi" w:cs="Arial"/>
          <w:sz w:val="22"/>
          <w:szCs w:val="22"/>
        </w:rPr>
        <w:t>ducación Superior</w:t>
      </w:r>
      <w:r w:rsidRPr="001A761F">
        <w:rPr>
          <w:rFonts w:asciiTheme="minorHAnsi" w:hAnsiTheme="minorHAnsi" w:cs="Arial"/>
          <w:sz w:val="22"/>
          <w:szCs w:val="22"/>
        </w:rPr>
        <w:t xml:space="preserve"> que</w:t>
      </w:r>
      <w:r w:rsidRPr="001A761F">
        <w:rPr>
          <w:rFonts w:asciiTheme="minorHAnsi" w:hAnsiTheme="minorHAnsi" w:cs="Arial"/>
          <w:iCs/>
          <w:sz w:val="22"/>
          <w:szCs w:val="22"/>
        </w:rPr>
        <w:t xml:space="preserve"> genera, comparte y comunica conocimientos y forma profesionales humanistas con actitud crítica y creativa para contribuir a la transformación democrática y progresiva de la sociedad hacia planos superiores de bienestar. </w:t>
      </w:r>
    </w:p>
    <w:p w:rsidR="00C03CCD" w:rsidRPr="00C03CCD" w:rsidRDefault="00C03CCD" w:rsidP="004C3C6D">
      <w:pPr>
        <w:pStyle w:val="NormalWeb"/>
        <w:shd w:val="clear" w:color="auto" w:fill="FFFFFF"/>
        <w:spacing w:before="0" w:beforeAutospacing="0" w:after="0" w:afterAutospacing="0" w:line="276" w:lineRule="auto"/>
        <w:jc w:val="both"/>
        <w:rPr>
          <w:rFonts w:asciiTheme="minorHAnsi" w:hAnsiTheme="minorHAnsi" w:cs="Arial"/>
          <w:iCs/>
          <w:sz w:val="16"/>
          <w:szCs w:val="16"/>
        </w:rPr>
      </w:pPr>
    </w:p>
    <w:p w:rsidR="00C03CCD" w:rsidRDefault="004C3C6D" w:rsidP="004C3C6D">
      <w:pPr>
        <w:pStyle w:val="NormalWeb"/>
        <w:shd w:val="clear" w:color="auto" w:fill="FFFFFF"/>
        <w:spacing w:before="0" w:beforeAutospacing="0" w:after="0" w:afterAutospacing="0" w:line="276" w:lineRule="auto"/>
        <w:jc w:val="both"/>
        <w:rPr>
          <w:rFonts w:asciiTheme="minorHAnsi" w:hAnsiTheme="minorHAnsi" w:cs="Arial"/>
          <w:sz w:val="22"/>
          <w:szCs w:val="22"/>
        </w:rPr>
      </w:pPr>
      <w:r w:rsidRPr="001A761F">
        <w:rPr>
          <w:rFonts w:asciiTheme="minorHAnsi" w:hAnsiTheme="minorHAnsi" w:cs="Arial"/>
          <w:iCs/>
          <w:sz w:val="22"/>
          <w:szCs w:val="22"/>
        </w:rPr>
        <w:t xml:space="preserve">Con el desarrollo de sus procesos sustantivos contribuye a la sustentabilidad </w:t>
      </w:r>
      <w:proofErr w:type="spellStart"/>
      <w:r w:rsidRPr="001A761F">
        <w:rPr>
          <w:rFonts w:asciiTheme="minorHAnsi" w:hAnsiTheme="minorHAnsi" w:cs="Arial"/>
          <w:iCs/>
          <w:sz w:val="22"/>
          <w:szCs w:val="22"/>
        </w:rPr>
        <w:t>ecosocial</w:t>
      </w:r>
      <w:proofErr w:type="spellEnd"/>
      <w:r w:rsidRPr="001A761F">
        <w:rPr>
          <w:rFonts w:asciiTheme="minorHAnsi" w:hAnsiTheme="minorHAnsi" w:cs="Arial"/>
          <w:iCs/>
          <w:sz w:val="22"/>
          <w:szCs w:val="22"/>
        </w:rPr>
        <w:t xml:space="preserve"> y a una convivencia pacífica, mediante acciones pertinentes y solidarias, preferentemente, con los sectores sociales menos favorecidos o en riesgo de exclusión.</w:t>
      </w:r>
      <w:r w:rsidRPr="001A761F">
        <w:rPr>
          <w:rFonts w:asciiTheme="minorHAnsi" w:hAnsiTheme="minorHAnsi" w:cs="Arial"/>
          <w:sz w:val="22"/>
          <w:szCs w:val="22"/>
        </w:rPr>
        <w:t xml:space="preserve"> </w:t>
      </w:r>
    </w:p>
    <w:p w:rsidR="00C03CCD" w:rsidRDefault="00C03CCD" w:rsidP="004C3C6D">
      <w:pPr>
        <w:pStyle w:val="NormalWeb"/>
        <w:shd w:val="clear" w:color="auto" w:fill="FFFFFF"/>
        <w:spacing w:before="0" w:beforeAutospacing="0" w:after="0" w:afterAutospacing="0" w:line="276" w:lineRule="auto"/>
        <w:jc w:val="both"/>
        <w:rPr>
          <w:rFonts w:asciiTheme="minorHAnsi" w:hAnsiTheme="minorHAnsi" w:cs="Arial"/>
          <w:sz w:val="22"/>
          <w:szCs w:val="22"/>
        </w:rPr>
      </w:pPr>
    </w:p>
    <w:p w:rsidR="004C3C6D" w:rsidRPr="001A761F" w:rsidRDefault="004C3C6D" w:rsidP="004C3C6D">
      <w:pPr>
        <w:pStyle w:val="NormalWeb"/>
        <w:shd w:val="clear" w:color="auto" w:fill="FFFFFF"/>
        <w:spacing w:before="0" w:beforeAutospacing="0" w:after="0" w:afterAutospacing="0" w:line="276" w:lineRule="auto"/>
        <w:jc w:val="both"/>
        <w:rPr>
          <w:rFonts w:asciiTheme="minorHAnsi" w:hAnsiTheme="minorHAnsi" w:cs="Arial"/>
          <w:iCs/>
          <w:sz w:val="22"/>
          <w:szCs w:val="22"/>
        </w:rPr>
      </w:pPr>
      <w:r w:rsidRPr="001A761F">
        <w:rPr>
          <w:rFonts w:asciiTheme="minorHAnsi" w:hAnsiTheme="minorHAnsi" w:cs="Arial"/>
          <w:sz w:val="22"/>
          <w:szCs w:val="22"/>
        </w:rPr>
        <w:t xml:space="preserve">Tiene como propósito convertirse en una institución de </w:t>
      </w:r>
      <w:r w:rsidRPr="001A761F">
        <w:rPr>
          <w:rFonts w:asciiTheme="minorHAnsi" w:hAnsiTheme="minorHAnsi" w:cs="Arial"/>
          <w:iCs/>
          <w:sz w:val="22"/>
          <w:szCs w:val="22"/>
        </w:rPr>
        <w:t xml:space="preserve">referencia por su excelencia académica, por el ejercicio de su autonomía, innovación y compromiso social en los ámbitos regional y nacional, con reconocimiento y proyección internacional, sobre todo en </w:t>
      </w:r>
      <w:r w:rsidR="00C03CCD">
        <w:rPr>
          <w:rFonts w:asciiTheme="minorHAnsi" w:hAnsiTheme="minorHAnsi" w:cs="Arial"/>
          <w:iCs/>
          <w:sz w:val="22"/>
          <w:szCs w:val="22"/>
        </w:rPr>
        <w:t xml:space="preserve">los ámbitos de </w:t>
      </w:r>
      <w:r w:rsidRPr="001A761F">
        <w:rPr>
          <w:rFonts w:asciiTheme="minorHAnsi" w:hAnsiTheme="minorHAnsi" w:cs="Arial"/>
          <w:iCs/>
          <w:sz w:val="22"/>
          <w:szCs w:val="22"/>
        </w:rPr>
        <w:t>América Latina y el Caribe.</w:t>
      </w:r>
    </w:p>
    <w:p w:rsidR="004C3C6D" w:rsidRPr="004C3C6D" w:rsidRDefault="004C3C6D" w:rsidP="004C3C6D">
      <w:pPr>
        <w:snapToGrid w:val="0"/>
        <w:rPr>
          <w:rFonts w:asciiTheme="minorHAnsi" w:hAnsiTheme="minorHAnsi" w:cs="Arial"/>
          <w:sz w:val="22"/>
          <w:szCs w:val="22"/>
          <w:highlight w:val="magenta"/>
        </w:rPr>
      </w:pPr>
    </w:p>
    <w:p w:rsidR="004C3C6D" w:rsidRPr="00C03CCD" w:rsidRDefault="00C03CCD" w:rsidP="00C03CCD">
      <w:pPr>
        <w:snapToGrid w:val="0"/>
        <w:jc w:val="both"/>
        <w:rPr>
          <w:rFonts w:asciiTheme="minorHAnsi" w:hAnsiTheme="minorHAnsi" w:cs="Arial"/>
          <w:sz w:val="22"/>
          <w:szCs w:val="22"/>
        </w:rPr>
      </w:pPr>
      <w:r w:rsidRPr="00C03CCD">
        <w:rPr>
          <w:rFonts w:asciiTheme="minorHAnsi" w:hAnsiTheme="minorHAnsi" w:cs="Arial"/>
          <w:sz w:val="22"/>
          <w:szCs w:val="22"/>
        </w:rPr>
        <w:t>R</w:t>
      </w:r>
      <w:r w:rsidR="004C3C6D" w:rsidRPr="00C03CCD">
        <w:rPr>
          <w:rFonts w:asciiTheme="minorHAnsi" w:hAnsiTheme="minorHAnsi" w:cs="Arial"/>
          <w:sz w:val="22"/>
          <w:szCs w:val="22"/>
        </w:rPr>
        <w:t xml:space="preserve">epresentante principal </w:t>
      </w:r>
      <w:r w:rsidRPr="00C03CCD">
        <w:rPr>
          <w:rFonts w:asciiTheme="minorHAnsi" w:hAnsiTheme="minorHAnsi" w:cs="Arial"/>
          <w:sz w:val="22"/>
          <w:szCs w:val="22"/>
        </w:rPr>
        <w:t xml:space="preserve">ante la RED-DEES: </w:t>
      </w:r>
      <w:r w:rsidRPr="00C03CCD">
        <w:rPr>
          <w:rFonts w:ascii="Arial" w:hAnsi="Arial" w:cs="Arial"/>
          <w:color w:val="000000"/>
          <w:sz w:val="20"/>
          <w:szCs w:val="20"/>
        </w:rPr>
        <w:t>Gabriela María Pino Chacón</w:t>
      </w:r>
      <w:r w:rsidRPr="00C03CCD">
        <w:rPr>
          <w:rFonts w:asciiTheme="minorHAnsi" w:hAnsiTheme="minorHAnsi" w:cs="Arial"/>
          <w:sz w:val="22"/>
          <w:szCs w:val="22"/>
        </w:rPr>
        <w:t xml:space="preserve"> </w:t>
      </w:r>
      <w:r w:rsidR="004C3C6D" w:rsidRPr="00C03CCD">
        <w:rPr>
          <w:rFonts w:asciiTheme="minorHAnsi" w:hAnsiTheme="minorHAnsi" w:cs="Arial"/>
          <w:sz w:val="22"/>
          <w:szCs w:val="22"/>
        </w:rPr>
        <w:t>(</w:t>
      </w:r>
      <w:r w:rsidRPr="00C03CCD">
        <w:rPr>
          <w:rFonts w:ascii="Arial" w:hAnsi="Arial" w:cs="Arial"/>
          <w:color w:val="000000"/>
          <w:sz w:val="20"/>
          <w:szCs w:val="20"/>
        </w:rPr>
        <w:t>gabriela.pino.chacon@una.ac.cr</w:t>
      </w:r>
      <w:r w:rsidR="004C3C6D" w:rsidRPr="00C03CCD">
        <w:rPr>
          <w:rFonts w:asciiTheme="minorHAnsi" w:hAnsiTheme="minorHAnsi" w:cs="Arial"/>
          <w:sz w:val="22"/>
          <w:szCs w:val="22"/>
        </w:rPr>
        <w:t xml:space="preserve">) </w:t>
      </w:r>
    </w:p>
    <w:p w:rsidR="004C3C6D" w:rsidRPr="004C3C6D" w:rsidRDefault="004C3C6D" w:rsidP="004C3C6D">
      <w:pPr>
        <w:jc w:val="center"/>
        <w:rPr>
          <w:rFonts w:asciiTheme="minorHAnsi" w:hAnsiTheme="minorHAnsi"/>
          <w:b/>
          <w:sz w:val="22"/>
          <w:szCs w:val="22"/>
          <w:highlight w:val="cyan"/>
        </w:rPr>
      </w:pPr>
    </w:p>
    <w:p w:rsidR="004C3C6D" w:rsidRPr="004C3C6D" w:rsidRDefault="004C3C6D" w:rsidP="004C3C6D">
      <w:pPr>
        <w:jc w:val="center"/>
        <w:rPr>
          <w:rFonts w:asciiTheme="minorHAnsi" w:hAnsiTheme="minorHAnsi"/>
          <w:b/>
          <w:sz w:val="22"/>
          <w:szCs w:val="22"/>
        </w:rPr>
      </w:pPr>
      <w:r w:rsidRPr="004C3C6D">
        <w:rPr>
          <w:rFonts w:asciiTheme="minorHAnsi" w:hAnsiTheme="minorHAnsi"/>
          <w:b/>
          <w:sz w:val="22"/>
          <w:szCs w:val="22"/>
          <w:highlight w:val="cyan"/>
        </w:rPr>
        <w:t>Nuevos proyectos se presentan a la Red</w:t>
      </w:r>
    </w:p>
    <w:p w:rsidR="004C3C6D" w:rsidRPr="004C3C6D" w:rsidRDefault="004C3C6D" w:rsidP="004C3C6D">
      <w:pPr>
        <w:jc w:val="center"/>
        <w:rPr>
          <w:rFonts w:asciiTheme="minorHAnsi" w:hAnsiTheme="minorHAnsi"/>
          <w:b/>
          <w:sz w:val="22"/>
          <w:szCs w:val="22"/>
        </w:rPr>
      </w:pPr>
    </w:p>
    <w:p w:rsidR="009011B6" w:rsidRPr="009011B6" w:rsidRDefault="009011B6" w:rsidP="009011B6">
      <w:pPr>
        <w:jc w:val="both"/>
        <w:rPr>
          <w:rFonts w:asciiTheme="minorHAnsi" w:hAnsiTheme="minorHAnsi" w:cs="Arial"/>
          <w:sz w:val="22"/>
          <w:szCs w:val="22"/>
        </w:rPr>
      </w:pPr>
      <w:r w:rsidRPr="009011B6">
        <w:rPr>
          <w:rFonts w:asciiTheme="minorHAnsi" w:hAnsiTheme="minorHAnsi"/>
          <w:sz w:val="22"/>
          <w:szCs w:val="22"/>
        </w:rPr>
        <w:t>Cuatro</w:t>
      </w:r>
      <w:r w:rsidR="004C3C6D" w:rsidRPr="009011B6">
        <w:rPr>
          <w:rFonts w:asciiTheme="minorHAnsi" w:hAnsiTheme="minorHAnsi"/>
          <w:sz w:val="22"/>
          <w:szCs w:val="22"/>
        </w:rPr>
        <w:t xml:space="preserve"> nuevas Instituciones de Educación Superior se incorporaron recientemente a la RED-DEES: </w:t>
      </w:r>
      <w:r w:rsidRPr="009011B6">
        <w:rPr>
          <w:rFonts w:asciiTheme="minorHAnsi" w:hAnsiTheme="minorHAnsi" w:cs="Arial"/>
          <w:sz w:val="22"/>
          <w:szCs w:val="22"/>
        </w:rPr>
        <w:t xml:space="preserve">Instituto de Farmacia y Alimentos </w:t>
      </w:r>
      <w:r w:rsidR="008F51DD">
        <w:rPr>
          <w:rFonts w:asciiTheme="minorHAnsi" w:hAnsiTheme="minorHAnsi" w:cs="Arial"/>
          <w:sz w:val="22"/>
          <w:szCs w:val="22"/>
        </w:rPr>
        <w:t xml:space="preserve">(IFAL) </w:t>
      </w:r>
      <w:r w:rsidRPr="009011B6">
        <w:rPr>
          <w:rFonts w:asciiTheme="minorHAnsi" w:hAnsiTheme="minorHAnsi" w:cs="Arial"/>
          <w:sz w:val="22"/>
          <w:szCs w:val="22"/>
        </w:rPr>
        <w:t xml:space="preserve">de la Universidad de La Habana (Cuba);  Instituto Superior Ismael Pérez Pazmiño (Ecuador); Universidad </w:t>
      </w:r>
      <w:r w:rsidRPr="009011B6">
        <w:rPr>
          <w:rFonts w:asciiTheme="minorHAnsi" w:hAnsiTheme="minorHAnsi" w:cs="Arial"/>
          <w:iCs/>
          <w:sz w:val="22"/>
          <w:szCs w:val="22"/>
        </w:rPr>
        <w:t>Regional</w:t>
      </w:r>
      <w:r w:rsidRPr="009011B6">
        <w:rPr>
          <w:rFonts w:asciiTheme="minorHAnsi" w:hAnsiTheme="minorHAnsi" w:cs="Arial"/>
          <w:sz w:val="22"/>
          <w:szCs w:val="22"/>
        </w:rPr>
        <w:t xml:space="preserve"> Autónoma de Los Andes </w:t>
      </w:r>
      <w:r w:rsidR="008F51DD">
        <w:rPr>
          <w:rFonts w:asciiTheme="minorHAnsi" w:hAnsiTheme="minorHAnsi" w:cs="Arial"/>
          <w:sz w:val="22"/>
          <w:szCs w:val="22"/>
        </w:rPr>
        <w:t xml:space="preserve">(UNIANDES - </w:t>
      </w:r>
      <w:r w:rsidRPr="009011B6">
        <w:rPr>
          <w:rFonts w:asciiTheme="minorHAnsi" w:hAnsiTheme="minorHAnsi" w:cs="Arial"/>
          <w:sz w:val="22"/>
          <w:szCs w:val="22"/>
        </w:rPr>
        <w:t xml:space="preserve">Ecuador) y Universidad Nacional (Costa Rica). </w:t>
      </w:r>
    </w:p>
    <w:p w:rsidR="009011B6" w:rsidRDefault="009011B6" w:rsidP="004C3C6D">
      <w:pPr>
        <w:pStyle w:val="HTMLconformatoprevio"/>
        <w:spacing w:line="360" w:lineRule="auto"/>
        <w:jc w:val="both"/>
        <w:rPr>
          <w:rFonts w:asciiTheme="minorHAnsi" w:hAnsiTheme="minorHAnsi"/>
          <w:sz w:val="22"/>
          <w:szCs w:val="22"/>
        </w:rPr>
      </w:pPr>
    </w:p>
    <w:p w:rsidR="004C3C6D" w:rsidRPr="008F51DD" w:rsidRDefault="009011B6" w:rsidP="008F51DD">
      <w:pPr>
        <w:autoSpaceDE w:val="0"/>
        <w:autoSpaceDN w:val="0"/>
        <w:adjustRightInd w:val="0"/>
        <w:jc w:val="both"/>
        <w:rPr>
          <w:rFonts w:asciiTheme="minorHAnsi" w:hAnsiTheme="minorHAnsi" w:cs="Arial"/>
          <w:sz w:val="22"/>
          <w:szCs w:val="22"/>
        </w:rPr>
      </w:pPr>
      <w:r w:rsidRPr="008F51DD">
        <w:rPr>
          <w:rFonts w:asciiTheme="minorHAnsi" w:hAnsiTheme="minorHAnsi"/>
          <w:sz w:val="22"/>
          <w:szCs w:val="22"/>
        </w:rPr>
        <w:t xml:space="preserve">El </w:t>
      </w:r>
      <w:r w:rsidR="008F51DD" w:rsidRPr="008F51DD">
        <w:rPr>
          <w:rFonts w:asciiTheme="minorHAnsi" w:hAnsiTheme="minorHAnsi" w:cs="Arial"/>
          <w:b/>
          <w:i/>
          <w:sz w:val="22"/>
          <w:szCs w:val="22"/>
        </w:rPr>
        <w:t>Instituto de Farmacia y Alimentos</w:t>
      </w:r>
      <w:r w:rsidR="008F51DD" w:rsidRPr="008F51DD">
        <w:rPr>
          <w:rFonts w:asciiTheme="minorHAnsi" w:hAnsiTheme="minorHAnsi"/>
          <w:sz w:val="22"/>
          <w:szCs w:val="22"/>
        </w:rPr>
        <w:t xml:space="preserve"> </w:t>
      </w:r>
      <w:r w:rsidRPr="008F51DD">
        <w:rPr>
          <w:rFonts w:asciiTheme="minorHAnsi" w:hAnsiTheme="minorHAnsi" w:cs="Arial"/>
          <w:sz w:val="22"/>
          <w:szCs w:val="22"/>
        </w:rPr>
        <w:t>desarrollará un proyecto vinculado con la g</w:t>
      </w:r>
      <w:r w:rsidRPr="008F51DD">
        <w:rPr>
          <w:rFonts w:asciiTheme="minorHAnsi" w:hAnsiTheme="minorHAnsi" w:cs="Arial"/>
          <w:bCs/>
          <w:sz w:val="22"/>
          <w:szCs w:val="22"/>
        </w:rPr>
        <w:t xml:space="preserve">estión de riesgos de </w:t>
      </w:r>
      <w:r w:rsidR="008F51DD" w:rsidRPr="008F51DD">
        <w:rPr>
          <w:rFonts w:asciiTheme="minorHAnsi" w:hAnsiTheme="minorHAnsi" w:cs="Arial"/>
          <w:bCs/>
          <w:sz w:val="22"/>
          <w:szCs w:val="22"/>
        </w:rPr>
        <w:t xml:space="preserve">la </w:t>
      </w:r>
      <w:r w:rsidRPr="008F51DD">
        <w:rPr>
          <w:rFonts w:asciiTheme="minorHAnsi" w:hAnsiTheme="minorHAnsi" w:cs="Arial"/>
          <w:bCs/>
          <w:sz w:val="22"/>
          <w:szCs w:val="22"/>
        </w:rPr>
        <w:t xml:space="preserve">calidad en </w:t>
      </w:r>
      <w:r w:rsidR="008F51DD" w:rsidRPr="008F51DD">
        <w:rPr>
          <w:rFonts w:asciiTheme="minorHAnsi" w:hAnsiTheme="minorHAnsi" w:cs="Arial"/>
          <w:bCs/>
          <w:sz w:val="22"/>
          <w:szCs w:val="22"/>
        </w:rPr>
        <w:t xml:space="preserve">los programas de </w:t>
      </w:r>
      <w:r w:rsidRPr="008F51DD">
        <w:rPr>
          <w:rFonts w:asciiTheme="minorHAnsi" w:hAnsiTheme="minorHAnsi" w:cs="Arial"/>
          <w:bCs/>
          <w:sz w:val="22"/>
          <w:szCs w:val="22"/>
        </w:rPr>
        <w:t>Maestría</w:t>
      </w:r>
      <w:r w:rsidR="008F51DD" w:rsidRPr="008F51DD">
        <w:rPr>
          <w:rFonts w:asciiTheme="minorHAnsi" w:hAnsiTheme="minorHAnsi" w:cs="Arial"/>
          <w:bCs/>
          <w:sz w:val="22"/>
          <w:szCs w:val="22"/>
        </w:rPr>
        <w:t xml:space="preserve"> que oferta dicho </w:t>
      </w:r>
      <w:r w:rsidRPr="008F51DD">
        <w:rPr>
          <w:rFonts w:asciiTheme="minorHAnsi" w:hAnsiTheme="minorHAnsi" w:cs="Arial"/>
          <w:bCs/>
          <w:sz w:val="22"/>
          <w:szCs w:val="22"/>
        </w:rPr>
        <w:t>Instituto</w:t>
      </w:r>
      <w:r w:rsidR="008F51DD" w:rsidRPr="008F51DD">
        <w:rPr>
          <w:rFonts w:asciiTheme="minorHAnsi" w:hAnsiTheme="minorHAnsi" w:cs="Arial"/>
          <w:bCs/>
          <w:sz w:val="22"/>
          <w:szCs w:val="22"/>
        </w:rPr>
        <w:t xml:space="preserve">. </w:t>
      </w:r>
      <w:r w:rsidR="004C3C6D" w:rsidRPr="008F51DD">
        <w:rPr>
          <w:rFonts w:asciiTheme="minorHAnsi" w:hAnsiTheme="minorHAnsi"/>
          <w:sz w:val="22"/>
          <w:szCs w:val="22"/>
        </w:rPr>
        <w:t xml:space="preserve">Por su parte, </w:t>
      </w:r>
      <w:r w:rsidR="008F51DD" w:rsidRPr="008F51DD">
        <w:rPr>
          <w:rFonts w:asciiTheme="minorHAnsi" w:hAnsiTheme="minorHAnsi" w:cs="Arial"/>
          <w:sz w:val="22"/>
          <w:szCs w:val="22"/>
        </w:rPr>
        <w:t xml:space="preserve">el </w:t>
      </w:r>
      <w:r w:rsidR="008F51DD" w:rsidRPr="008F51DD">
        <w:rPr>
          <w:rFonts w:asciiTheme="minorHAnsi" w:hAnsiTheme="minorHAnsi" w:cs="Arial"/>
          <w:b/>
          <w:i/>
          <w:sz w:val="22"/>
          <w:szCs w:val="22"/>
        </w:rPr>
        <w:t>Instituto Tecnológico Superior Ismael Pérez Pazmiño</w:t>
      </w:r>
      <w:r w:rsidR="008F51DD" w:rsidRPr="008F51DD">
        <w:rPr>
          <w:rFonts w:asciiTheme="minorHAnsi" w:hAnsiTheme="minorHAnsi" w:cs="Arial"/>
          <w:sz w:val="22"/>
          <w:szCs w:val="22"/>
        </w:rPr>
        <w:t xml:space="preserve"> se propone diseñar un modelo para el fortalecimiento de las acciones de vinculación con la sociedad</w:t>
      </w:r>
      <w:r w:rsidR="004C3C6D" w:rsidRPr="008F51DD">
        <w:rPr>
          <w:rFonts w:asciiTheme="minorHAnsi" w:hAnsiTheme="minorHAnsi"/>
          <w:sz w:val="22"/>
          <w:szCs w:val="22"/>
        </w:rPr>
        <w:t xml:space="preserve">, mientras que la </w:t>
      </w:r>
      <w:r w:rsidR="008F51DD" w:rsidRPr="008F51DD">
        <w:rPr>
          <w:rFonts w:asciiTheme="minorHAnsi" w:hAnsiTheme="minorHAnsi" w:cs="Arial"/>
          <w:b/>
          <w:i/>
          <w:sz w:val="22"/>
          <w:szCs w:val="22"/>
        </w:rPr>
        <w:t>Universidad Regional Autónoma de Los Andes</w:t>
      </w:r>
      <w:r w:rsidR="008F51DD" w:rsidRPr="008F51DD">
        <w:rPr>
          <w:rFonts w:asciiTheme="minorHAnsi" w:hAnsiTheme="minorHAnsi" w:cs="Arial"/>
          <w:b/>
          <w:sz w:val="22"/>
          <w:szCs w:val="22"/>
        </w:rPr>
        <w:t xml:space="preserve"> </w:t>
      </w:r>
      <w:r w:rsidR="004C3C6D" w:rsidRPr="008F51DD">
        <w:rPr>
          <w:rFonts w:asciiTheme="minorHAnsi" w:hAnsiTheme="minorHAnsi"/>
          <w:sz w:val="22"/>
          <w:szCs w:val="22"/>
        </w:rPr>
        <w:t xml:space="preserve">se centrará en la </w:t>
      </w:r>
      <w:r w:rsidR="008F51DD" w:rsidRPr="008F51DD">
        <w:rPr>
          <w:rFonts w:asciiTheme="minorHAnsi" w:hAnsiTheme="minorHAnsi"/>
          <w:sz w:val="22"/>
          <w:szCs w:val="22"/>
        </w:rPr>
        <w:t>realización de un e</w:t>
      </w:r>
      <w:r w:rsidR="008F51DD" w:rsidRPr="008F51DD">
        <w:rPr>
          <w:rFonts w:asciiTheme="minorHAnsi" w:hAnsiTheme="minorHAnsi" w:cs="Arial"/>
          <w:sz w:val="22"/>
          <w:szCs w:val="22"/>
        </w:rPr>
        <w:t xml:space="preserve">studio comparativo sobre la aplicación de la dirección estratégica en la educación superior ecuatoriana. Asimismo, la </w:t>
      </w:r>
      <w:r w:rsidR="008F51DD" w:rsidRPr="008F51DD">
        <w:rPr>
          <w:rFonts w:asciiTheme="minorHAnsi" w:hAnsiTheme="minorHAnsi" w:cs="Arial"/>
          <w:b/>
          <w:i/>
          <w:sz w:val="22"/>
          <w:szCs w:val="22"/>
        </w:rPr>
        <w:t>Universidad Nacional</w:t>
      </w:r>
      <w:r w:rsidR="008F51DD" w:rsidRPr="008F51DD">
        <w:rPr>
          <w:rFonts w:asciiTheme="minorHAnsi" w:hAnsiTheme="minorHAnsi" w:cs="Arial"/>
          <w:sz w:val="22"/>
          <w:szCs w:val="22"/>
        </w:rPr>
        <w:t xml:space="preserve"> de Costa Rica</w:t>
      </w:r>
      <w:r w:rsidR="008F51DD">
        <w:rPr>
          <w:rFonts w:asciiTheme="minorHAnsi" w:hAnsiTheme="minorHAnsi" w:cs="Arial"/>
          <w:sz w:val="22"/>
          <w:szCs w:val="22"/>
        </w:rPr>
        <w:t xml:space="preserve"> estará</w:t>
      </w:r>
      <w:r w:rsidR="008F51DD" w:rsidRPr="008F51DD">
        <w:rPr>
          <w:rFonts w:asciiTheme="minorHAnsi" w:hAnsiTheme="minorHAnsi" w:cs="Arial"/>
          <w:sz w:val="22"/>
          <w:szCs w:val="22"/>
        </w:rPr>
        <w:t xml:space="preserve"> enfocada en la elaboración de una estrategia de gestión de la innovación, desde la Vicerrectoría de Investigación.</w:t>
      </w:r>
    </w:p>
    <w:p w:rsidR="004C3C6D" w:rsidRPr="0004716D" w:rsidRDefault="004C3C6D" w:rsidP="004C3C6D">
      <w:pPr>
        <w:jc w:val="center"/>
        <w:rPr>
          <w:rFonts w:asciiTheme="minorHAnsi" w:hAnsiTheme="minorHAnsi" w:cs="Arial"/>
          <w:b/>
          <w:sz w:val="16"/>
          <w:szCs w:val="16"/>
          <w:highlight w:val="cyan"/>
        </w:rPr>
      </w:pPr>
    </w:p>
    <w:p w:rsidR="004C3C6D" w:rsidRPr="004C3C6D" w:rsidRDefault="004C3C6D" w:rsidP="004C3C6D">
      <w:pPr>
        <w:jc w:val="center"/>
        <w:rPr>
          <w:rFonts w:asciiTheme="minorHAnsi" w:hAnsiTheme="minorHAnsi" w:cs="Arial"/>
          <w:b/>
          <w:sz w:val="22"/>
          <w:szCs w:val="22"/>
        </w:rPr>
      </w:pPr>
      <w:r w:rsidRPr="004C3C6D">
        <w:rPr>
          <w:rFonts w:asciiTheme="minorHAnsi" w:hAnsiTheme="minorHAnsi" w:cs="Arial"/>
          <w:b/>
          <w:sz w:val="22"/>
          <w:szCs w:val="22"/>
          <w:highlight w:val="cyan"/>
        </w:rPr>
        <w:t>Artículos</w:t>
      </w:r>
    </w:p>
    <w:p w:rsidR="004C3C6D" w:rsidRPr="0004716D" w:rsidRDefault="004C3C6D" w:rsidP="0004716D">
      <w:pPr>
        <w:jc w:val="both"/>
        <w:rPr>
          <w:rFonts w:asciiTheme="minorHAnsi" w:hAnsiTheme="minorHAnsi" w:cs="Arial"/>
          <w:b/>
          <w:sz w:val="16"/>
          <w:szCs w:val="16"/>
        </w:rPr>
      </w:pPr>
    </w:p>
    <w:p w:rsidR="004C3C6D" w:rsidRPr="0004716D" w:rsidRDefault="004C3C6D" w:rsidP="0004716D">
      <w:pPr>
        <w:pStyle w:val="Default"/>
        <w:jc w:val="both"/>
        <w:rPr>
          <w:rFonts w:ascii="Garamond" w:hAnsi="Garamond" w:cs="Garamond"/>
        </w:rPr>
      </w:pPr>
      <w:r w:rsidRPr="004C3C6D">
        <w:rPr>
          <w:rFonts w:asciiTheme="minorHAnsi" w:hAnsiTheme="minorHAnsi"/>
          <w:b/>
          <w:bCs/>
          <w:sz w:val="22"/>
          <w:szCs w:val="22"/>
          <w:highlight w:val="green"/>
          <w:lang w:val="es-ES_tradnl"/>
        </w:rPr>
        <w:t>Título:</w:t>
      </w:r>
      <w:r w:rsidR="00950F6A">
        <w:rPr>
          <w:rFonts w:asciiTheme="minorHAnsi" w:hAnsiTheme="minorHAnsi"/>
          <w:b/>
          <w:bCs/>
          <w:sz w:val="22"/>
          <w:szCs w:val="22"/>
          <w:highlight w:val="green"/>
          <w:lang w:val="es-ES_tradnl"/>
        </w:rPr>
        <w:t xml:space="preserve"> </w:t>
      </w:r>
      <w:r w:rsidR="0004716D" w:rsidRPr="0004716D">
        <w:rPr>
          <w:rFonts w:asciiTheme="minorHAnsi" w:hAnsiTheme="minorHAnsi" w:cstheme="minorBidi"/>
          <w:b/>
          <w:bCs/>
          <w:sz w:val="22"/>
          <w:szCs w:val="22"/>
        </w:rPr>
        <w:t>Debates y desafíos para el desarrollo de la educación superior latinoamericana del futuro. Hacia una nueva reforma universitaria.</w:t>
      </w:r>
    </w:p>
    <w:p w:rsidR="004C3C6D" w:rsidRPr="0004716D" w:rsidRDefault="004C3C6D" w:rsidP="0004716D">
      <w:pPr>
        <w:rPr>
          <w:rFonts w:asciiTheme="minorHAnsi" w:hAnsiTheme="minorHAnsi" w:cs="Arial"/>
          <w:b/>
          <w:sz w:val="16"/>
          <w:szCs w:val="16"/>
        </w:rPr>
      </w:pPr>
    </w:p>
    <w:p w:rsidR="00950F6A" w:rsidRPr="0004716D" w:rsidRDefault="004C3C6D" w:rsidP="0004716D">
      <w:pPr>
        <w:pStyle w:val="Default"/>
        <w:rPr>
          <w:rFonts w:asciiTheme="minorHAnsi" w:hAnsiTheme="minorHAnsi" w:cs="Garamond"/>
          <w:sz w:val="22"/>
          <w:szCs w:val="22"/>
        </w:rPr>
      </w:pPr>
      <w:r w:rsidRPr="0004716D">
        <w:rPr>
          <w:rFonts w:asciiTheme="minorHAnsi" w:hAnsiTheme="minorHAnsi"/>
          <w:b/>
          <w:bCs/>
          <w:sz w:val="22"/>
          <w:szCs w:val="22"/>
        </w:rPr>
        <w:t xml:space="preserve">Autores: </w:t>
      </w:r>
    </w:p>
    <w:p w:rsidR="00950F6A" w:rsidRPr="0004716D" w:rsidRDefault="00950F6A" w:rsidP="0004716D">
      <w:pPr>
        <w:autoSpaceDE w:val="0"/>
        <w:autoSpaceDN w:val="0"/>
        <w:adjustRightInd w:val="0"/>
        <w:rPr>
          <w:rFonts w:asciiTheme="minorHAnsi" w:eastAsiaTheme="minorHAnsi" w:hAnsiTheme="minorHAnsi" w:cstheme="minorBidi"/>
          <w:sz w:val="16"/>
          <w:szCs w:val="16"/>
          <w:lang w:eastAsia="en-US"/>
        </w:rPr>
      </w:pPr>
    </w:p>
    <w:p w:rsidR="00950F6A" w:rsidRPr="0004716D" w:rsidRDefault="0004716D" w:rsidP="0004716D">
      <w:pPr>
        <w:autoSpaceDE w:val="0"/>
        <w:autoSpaceDN w:val="0"/>
        <w:adjustRightInd w:val="0"/>
        <w:rPr>
          <w:rFonts w:asciiTheme="minorHAnsi" w:eastAsiaTheme="minorHAnsi" w:hAnsiTheme="minorHAnsi" w:cstheme="minorBidi"/>
          <w:sz w:val="22"/>
          <w:szCs w:val="22"/>
          <w:lang w:eastAsia="en-US"/>
        </w:rPr>
      </w:pPr>
      <w:r>
        <w:rPr>
          <w:rFonts w:asciiTheme="minorHAnsi" w:eastAsiaTheme="minorHAnsi" w:hAnsiTheme="minorHAnsi" w:cstheme="minorBidi"/>
          <w:b/>
          <w:bCs/>
          <w:sz w:val="22"/>
          <w:szCs w:val="22"/>
          <w:lang w:eastAsia="en-US"/>
        </w:rPr>
        <w:t xml:space="preserve">Norberto Fernández </w:t>
      </w:r>
      <w:proofErr w:type="spellStart"/>
      <w:r>
        <w:rPr>
          <w:rFonts w:asciiTheme="minorHAnsi" w:eastAsiaTheme="minorHAnsi" w:hAnsiTheme="minorHAnsi" w:cstheme="minorBidi"/>
          <w:b/>
          <w:bCs/>
          <w:sz w:val="22"/>
          <w:szCs w:val="22"/>
          <w:lang w:eastAsia="en-US"/>
        </w:rPr>
        <w:t>Lamarra</w:t>
      </w:r>
      <w:proofErr w:type="spellEnd"/>
      <w:r>
        <w:rPr>
          <w:rFonts w:asciiTheme="minorHAnsi" w:eastAsiaTheme="minorHAnsi" w:hAnsiTheme="minorHAnsi" w:cstheme="minorBidi"/>
          <w:b/>
          <w:bCs/>
          <w:sz w:val="22"/>
          <w:szCs w:val="22"/>
          <w:lang w:eastAsia="en-US"/>
        </w:rPr>
        <w:t xml:space="preserve"> - </w:t>
      </w:r>
      <w:r w:rsidR="00950F6A" w:rsidRPr="0004716D">
        <w:rPr>
          <w:rFonts w:asciiTheme="minorHAnsi" w:eastAsiaTheme="minorHAnsi" w:hAnsiTheme="minorHAnsi" w:cs="Garamond"/>
          <w:sz w:val="22"/>
          <w:szCs w:val="22"/>
          <w:lang w:eastAsia="en-US"/>
        </w:rPr>
        <w:t xml:space="preserve">Universidad Nacional de Tres de Febrero (UNTREF) </w:t>
      </w:r>
      <w:r>
        <w:rPr>
          <w:rFonts w:asciiTheme="minorHAnsi" w:eastAsiaTheme="minorHAnsi" w:hAnsiTheme="minorHAnsi" w:cs="Garamond"/>
          <w:sz w:val="22"/>
          <w:szCs w:val="22"/>
          <w:lang w:eastAsia="en-US"/>
        </w:rPr>
        <w:t>- Argentina</w:t>
      </w:r>
    </w:p>
    <w:p w:rsidR="00950F6A" w:rsidRPr="0004716D" w:rsidRDefault="00950F6A" w:rsidP="0004716D">
      <w:pPr>
        <w:autoSpaceDE w:val="0"/>
        <w:autoSpaceDN w:val="0"/>
        <w:adjustRightInd w:val="0"/>
        <w:rPr>
          <w:rFonts w:asciiTheme="minorHAnsi" w:eastAsiaTheme="minorHAnsi" w:hAnsiTheme="minorHAnsi" w:cs="Garamond"/>
          <w:sz w:val="22"/>
          <w:szCs w:val="22"/>
          <w:lang w:eastAsia="en-US"/>
        </w:rPr>
      </w:pPr>
      <w:r w:rsidRPr="0004716D">
        <w:rPr>
          <w:rFonts w:asciiTheme="minorHAnsi" w:eastAsiaTheme="minorHAnsi" w:hAnsiTheme="minorHAnsi" w:cs="Garamond"/>
          <w:b/>
          <w:bCs/>
          <w:sz w:val="22"/>
          <w:szCs w:val="22"/>
          <w:lang w:eastAsia="en-US"/>
        </w:rPr>
        <w:t xml:space="preserve">Cristian </w:t>
      </w:r>
      <w:proofErr w:type="spellStart"/>
      <w:r w:rsidRPr="0004716D">
        <w:rPr>
          <w:rFonts w:asciiTheme="minorHAnsi" w:eastAsiaTheme="minorHAnsi" w:hAnsiTheme="minorHAnsi" w:cs="Garamond"/>
          <w:b/>
          <w:bCs/>
          <w:sz w:val="22"/>
          <w:szCs w:val="22"/>
          <w:lang w:eastAsia="en-US"/>
        </w:rPr>
        <w:t>Perez</w:t>
      </w:r>
      <w:proofErr w:type="spellEnd"/>
      <w:r w:rsidRPr="0004716D">
        <w:rPr>
          <w:rFonts w:asciiTheme="minorHAnsi" w:eastAsiaTheme="minorHAnsi" w:hAnsiTheme="minorHAnsi" w:cs="Garamond"/>
          <w:b/>
          <w:bCs/>
          <w:sz w:val="22"/>
          <w:szCs w:val="22"/>
          <w:lang w:eastAsia="en-US"/>
        </w:rPr>
        <w:t xml:space="preserve"> Centeno </w:t>
      </w:r>
      <w:r w:rsidR="0004716D">
        <w:rPr>
          <w:rFonts w:asciiTheme="minorHAnsi" w:eastAsiaTheme="minorHAnsi" w:hAnsiTheme="minorHAnsi" w:cs="Garamond"/>
          <w:sz w:val="22"/>
          <w:szCs w:val="22"/>
          <w:lang w:eastAsia="en-US"/>
        </w:rPr>
        <w:t xml:space="preserve">- </w:t>
      </w:r>
      <w:r w:rsidRPr="0004716D">
        <w:rPr>
          <w:rFonts w:asciiTheme="minorHAnsi" w:eastAsiaTheme="minorHAnsi" w:hAnsiTheme="minorHAnsi" w:cs="Garamond"/>
          <w:sz w:val="22"/>
          <w:szCs w:val="22"/>
          <w:lang w:eastAsia="en-US"/>
        </w:rPr>
        <w:t xml:space="preserve">Universidad Nacional de Tres de Febrero (UNTREF) </w:t>
      </w:r>
      <w:r w:rsidR="0004716D">
        <w:rPr>
          <w:rFonts w:asciiTheme="minorHAnsi" w:eastAsiaTheme="minorHAnsi" w:hAnsiTheme="minorHAnsi" w:cs="Garamond"/>
          <w:sz w:val="22"/>
          <w:szCs w:val="22"/>
          <w:lang w:eastAsia="en-US"/>
        </w:rPr>
        <w:t>- Argentina</w:t>
      </w:r>
    </w:p>
    <w:p w:rsidR="0004716D" w:rsidRPr="0004716D" w:rsidRDefault="0004716D" w:rsidP="0004716D">
      <w:pPr>
        <w:tabs>
          <w:tab w:val="left" w:pos="6760"/>
        </w:tabs>
        <w:ind w:left="851" w:hanging="851"/>
        <w:jc w:val="both"/>
        <w:rPr>
          <w:rFonts w:asciiTheme="minorHAnsi" w:hAnsiTheme="minorHAnsi" w:cs="Arial"/>
          <w:b/>
          <w:sz w:val="16"/>
          <w:szCs w:val="16"/>
        </w:rPr>
      </w:pPr>
    </w:p>
    <w:p w:rsidR="004C3C6D" w:rsidRPr="0004716D" w:rsidRDefault="004C3C6D" w:rsidP="0004716D">
      <w:pPr>
        <w:tabs>
          <w:tab w:val="left" w:pos="6760"/>
        </w:tabs>
        <w:ind w:left="851" w:hanging="851"/>
        <w:jc w:val="both"/>
        <w:rPr>
          <w:rFonts w:asciiTheme="minorHAnsi" w:hAnsiTheme="minorHAnsi" w:cs="Arial"/>
          <w:b/>
          <w:sz w:val="22"/>
          <w:szCs w:val="22"/>
        </w:rPr>
      </w:pPr>
      <w:r w:rsidRPr="0004716D">
        <w:rPr>
          <w:rFonts w:asciiTheme="minorHAnsi" w:hAnsiTheme="minorHAnsi" w:cs="Arial"/>
          <w:b/>
          <w:sz w:val="22"/>
          <w:szCs w:val="22"/>
        </w:rPr>
        <w:t>Resumen</w:t>
      </w:r>
    </w:p>
    <w:p w:rsidR="00950F6A" w:rsidRPr="0004716D" w:rsidRDefault="00950F6A" w:rsidP="0004716D">
      <w:pPr>
        <w:autoSpaceDE w:val="0"/>
        <w:autoSpaceDN w:val="0"/>
        <w:adjustRightInd w:val="0"/>
        <w:rPr>
          <w:rFonts w:asciiTheme="minorHAnsi" w:eastAsiaTheme="minorHAnsi" w:hAnsiTheme="minorHAnsi" w:cstheme="minorBidi"/>
          <w:sz w:val="16"/>
          <w:szCs w:val="16"/>
          <w:lang w:eastAsia="en-US"/>
        </w:rPr>
      </w:pPr>
    </w:p>
    <w:p w:rsidR="00950F6A" w:rsidRPr="0004716D" w:rsidRDefault="00950F6A" w:rsidP="0004716D">
      <w:pPr>
        <w:jc w:val="both"/>
        <w:rPr>
          <w:rFonts w:asciiTheme="minorHAnsi" w:hAnsiTheme="minorHAnsi" w:cs="Arial"/>
          <w:sz w:val="22"/>
          <w:szCs w:val="22"/>
        </w:rPr>
      </w:pPr>
      <w:r w:rsidRPr="0004716D">
        <w:rPr>
          <w:rFonts w:asciiTheme="minorHAnsi" w:eastAsiaTheme="minorHAnsi" w:hAnsiTheme="minorHAnsi" w:cstheme="minorBidi"/>
          <w:sz w:val="22"/>
          <w:szCs w:val="22"/>
          <w:lang w:eastAsia="en-US"/>
        </w:rPr>
        <w:t xml:space="preserve">El impacto de la educación, tanto de sus prácticas como de las políticas específicas, tiene efecto aún varias décadas más allá del momento en que son desarrolladas, y su adecuación con los requerimientos sociales es complejo y dificultoso. Las urgencias que plantean las coyunturas políticas, la necesidad de atender múltiples demandas sociales simultáneas y la falta de una estrategia general y colectiva, han dificultado la necesaria construcción de perspectivas de mediano y largo plazo para la educación. Esta articulación entre presente y futuro es, sin embargo, indispensable si lo que se pretende es vincular los sistemas educativos y los procesos de formación con el desarrollo de las sociedades que atienden, y favorecer la democratización de la educación como factor clave para el desarrollo sostenible en su potencialidad con el fin de mejorar la calidad de vida de todas las personas, las sociedades y los países. A partir del reconocimiento del contexto político, económico y social en que la Educación Superior se desenvuelve en nuestra Región en las últimas décadas, de los aportes de las CRES precedentes (La Habana, 1996; Cartagena de Indias, 2008) –que se desarrollan especialmente– y de las CMES de la UNESCO (París, 1996 y 2008), el artículo propone orientaciones políticas y estratégicas que favorezcan la construcción –actual– de la Universidad que América Latina necesita en el futuro. En la misma dirección, recoge el pensamiento crítico reformista de Córdoba sobre la Universidad, su función social y su responsabilidad política y social, así como su visión latinoamericanista y también considera aspectos “liminares” aún incumplidos. En este sentido, se plantea la necesidad de sobrepasar la dimensión </w:t>
      </w:r>
      <w:proofErr w:type="spellStart"/>
      <w:r w:rsidRPr="0004716D">
        <w:rPr>
          <w:rFonts w:asciiTheme="minorHAnsi" w:eastAsiaTheme="minorHAnsi" w:hAnsiTheme="minorHAnsi" w:cstheme="minorBidi"/>
          <w:sz w:val="22"/>
          <w:szCs w:val="22"/>
          <w:lang w:eastAsia="en-US"/>
        </w:rPr>
        <w:t>declamativa</w:t>
      </w:r>
      <w:proofErr w:type="spellEnd"/>
      <w:r w:rsidRPr="0004716D">
        <w:rPr>
          <w:rFonts w:asciiTheme="minorHAnsi" w:eastAsiaTheme="minorHAnsi" w:hAnsiTheme="minorHAnsi" w:cstheme="minorBidi"/>
          <w:sz w:val="22"/>
          <w:szCs w:val="22"/>
          <w:lang w:eastAsia="en-US"/>
        </w:rPr>
        <w:t xml:space="preserve"> y orientadora que las Declaraciones representan para avanzar –más bien– en su efectiva concreción a través de programas nacionales y regionales que las implementen. Para ello, la propuesta se enfoca en dos cuestiones centrales: la innovación y la planificación. Esto es, por un lado, el desarrollo de experiencias y procesos innovadores endógenos a nivel institucional e </w:t>
      </w:r>
      <w:proofErr w:type="spellStart"/>
      <w:r w:rsidRPr="0004716D">
        <w:rPr>
          <w:rFonts w:asciiTheme="minorHAnsi" w:eastAsiaTheme="minorHAnsi" w:hAnsiTheme="minorHAnsi" w:cstheme="minorBidi"/>
          <w:sz w:val="22"/>
          <w:szCs w:val="22"/>
          <w:lang w:eastAsia="en-US"/>
        </w:rPr>
        <w:t>intrainstitucional</w:t>
      </w:r>
      <w:proofErr w:type="spellEnd"/>
      <w:r w:rsidRPr="0004716D">
        <w:rPr>
          <w:rFonts w:asciiTheme="minorHAnsi" w:eastAsiaTheme="minorHAnsi" w:hAnsiTheme="minorHAnsi" w:cstheme="minorBidi"/>
          <w:sz w:val="22"/>
          <w:szCs w:val="22"/>
          <w:lang w:eastAsia="en-US"/>
        </w:rPr>
        <w:t>, en las diversas dimensiones de lo universitario –docencia, investigación, currículum,</w:t>
      </w:r>
      <w:r w:rsidR="00B52F4C" w:rsidRPr="0004716D">
        <w:rPr>
          <w:rFonts w:asciiTheme="minorHAnsi" w:hAnsiTheme="minorHAnsi" w:cs="Arial"/>
          <w:sz w:val="22"/>
          <w:szCs w:val="22"/>
        </w:rPr>
        <w:t xml:space="preserve"> </w:t>
      </w:r>
      <w:r w:rsidRPr="0004716D">
        <w:rPr>
          <w:rFonts w:asciiTheme="minorHAnsi" w:eastAsiaTheme="minorHAnsi" w:hAnsiTheme="minorHAnsi" w:cstheme="minorBidi"/>
          <w:sz w:val="22"/>
          <w:szCs w:val="22"/>
          <w:lang w:eastAsia="en-US"/>
        </w:rPr>
        <w:t xml:space="preserve">extensión o de la gestión–, junto con el despliegue de incentivos exógenos hacia la innovación por parte de los gobiernos nacionales. Y, por otra parte, implica la sistematización de procesos participativos de planeamiento y dirección estratégica a un triple nivel de la gestión: al nivel de las universidades, a fin de estructurar, sistematizar y construir su marco general de desarrollo en el contexto vigente y de acuerdo con sus propios proyectos institucionales; al nivel de los sistemas nacionales, de modo que permitan establecer sus orientaciones centrales y prioridades; al nivel regional, que propendan a la construcción y coordinación de un Espacio Latinoamericano de Educación Superior, que constituye un desafío impostergable. Finalmente, el trabajo reflexiona sobre estas características y sus efectos en términos de la construcción de futuros mediatos para la Universidad que favorezcan decisiones en el presente y que sienten las bases de una Nueva Reforma Universitaria para el Siglo XXI. </w:t>
      </w:r>
    </w:p>
    <w:p w:rsidR="004C3C6D" w:rsidRPr="0004716D" w:rsidRDefault="00950F6A" w:rsidP="0004716D">
      <w:pPr>
        <w:tabs>
          <w:tab w:val="left" w:pos="6760"/>
        </w:tabs>
        <w:jc w:val="both"/>
        <w:rPr>
          <w:rFonts w:asciiTheme="minorHAnsi" w:hAnsiTheme="minorHAnsi" w:cs="Arial"/>
          <w:b/>
          <w:sz w:val="22"/>
          <w:szCs w:val="22"/>
        </w:rPr>
      </w:pPr>
      <w:r w:rsidRPr="0004716D">
        <w:rPr>
          <w:rFonts w:asciiTheme="minorHAnsi" w:eastAsiaTheme="minorHAnsi" w:hAnsiTheme="minorHAnsi" w:cs="Garamond"/>
          <w:b/>
          <w:bCs/>
          <w:sz w:val="22"/>
          <w:szCs w:val="22"/>
          <w:lang w:eastAsia="en-US"/>
        </w:rPr>
        <w:t xml:space="preserve">Palabras clave: </w:t>
      </w:r>
      <w:r w:rsidR="0004716D" w:rsidRPr="0004716D">
        <w:rPr>
          <w:rFonts w:asciiTheme="minorHAnsi" w:eastAsiaTheme="minorHAnsi" w:hAnsiTheme="minorHAnsi" w:cs="Garamond"/>
          <w:sz w:val="22"/>
          <w:szCs w:val="22"/>
          <w:lang w:eastAsia="en-US"/>
        </w:rPr>
        <w:t>reforma universitaria</w:t>
      </w:r>
      <w:r w:rsidR="0004716D">
        <w:rPr>
          <w:rFonts w:asciiTheme="minorHAnsi" w:eastAsiaTheme="minorHAnsi" w:hAnsiTheme="minorHAnsi" w:cs="Garamond"/>
          <w:sz w:val="22"/>
          <w:szCs w:val="22"/>
          <w:lang w:eastAsia="en-US"/>
        </w:rPr>
        <w:t>,</w:t>
      </w:r>
      <w:r w:rsidR="0004716D" w:rsidRPr="0004716D">
        <w:rPr>
          <w:rFonts w:asciiTheme="minorHAnsi" w:eastAsiaTheme="minorHAnsi" w:hAnsiTheme="minorHAnsi" w:cs="Garamond"/>
          <w:sz w:val="22"/>
          <w:szCs w:val="22"/>
          <w:lang w:eastAsia="en-US"/>
        </w:rPr>
        <w:t xml:space="preserve"> espacio latinoamericano de educación superior</w:t>
      </w:r>
      <w:r w:rsidR="0004716D">
        <w:rPr>
          <w:rFonts w:asciiTheme="minorHAnsi" w:eastAsiaTheme="minorHAnsi" w:hAnsiTheme="minorHAnsi" w:cs="Garamond"/>
          <w:sz w:val="22"/>
          <w:szCs w:val="22"/>
          <w:lang w:eastAsia="en-US"/>
        </w:rPr>
        <w:t>,</w:t>
      </w:r>
      <w:r w:rsidR="0004716D" w:rsidRPr="0004716D">
        <w:rPr>
          <w:rFonts w:asciiTheme="minorHAnsi" w:eastAsiaTheme="minorHAnsi" w:hAnsiTheme="minorHAnsi" w:cs="Garamond"/>
          <w:sz w:val="22"/>
          <w:szCs w:val="22"/>
          <w:lang w:eastAsia="en-US"/>
        </w:rPr>
        <w:t xml:space="preserve"> innovación</w:t>
      </w:r>
      <w:r w:rsidR="0004716D">
        <w:rPr>
          <w:rFonts w:asciiTheme="minorHAnsi" w:eastAsiaTheme="minorHAnsi" w:hAnsiTheme="minorHAnsi" w:cs="Garamond"/>
          <w:sz w:val="22"/>
          <w:szCs w:val="22"/>
          <w:lang w:eastAsia="en-US"/>
        </w:rPr>
        <w:t>,</w:t>
      </w:r>
      <w:r w:rsidR="0004716D" w:rsidRPr="0004716D">
        <w:rPr>
          <w:rFonts w:asciiTheme="minorHAnsi" w:eastAsiaTheme="minorHAnsi" w:hAnsiTheme="minorHAnsi" w:cs="Garamond"/>
          <w:sz w:val="22"/>
          <w:szCs w:val="22"/>
          <w:lang w:eastAsia="en-US"/>
        </w:rPr>
        <w:t xml:space="preserve"> futuro.</w:t>
      </w:r>
    </w:p>
    <w:p w:rsidR="004C3C6D" w:rsidRPr="0004716D" w:rsidRDefault="004C3C6D" w:rsidP="0004716D">
      <w:pPr>
        <w:autoSpaceDE w:val="0"/>
        <w:autoSpaceDN w:val="0"/>
        <w:adjustRightInd w:val="0"/>
        <w:jc w:val="both"/>
        <w:rPr>
          <w:rFonts w:asciiTheme="minorHAnsi" w:eastAsiaTheme="minorHAnsi" w:hAnsiTheme="minorHAnsi" w:cs="Garamond"/>
          <w:sz w:val="22"/>
          <w:szCs w:val="22"/>
          <w:lang w:eastAsia="en-US"/>
        </w:rPr>
      </w:pPr>
      <w:r w:rsidRPr="0004716D">
        <w:rPr>
          <w:rFonts w:asciiTheme="minorHAnsi" w:hAnsiTheme="minorHAnsi" w:cs="Arial"/>
          <w:b/>
          <w:sz w:val="22"/>
          <w:szCs w:val="22"/>
        </w:rPr>
        <w:t>Para acceder al artículo completo, contacte con la autora:</w:t>
      </w:r>
      <w:r w:rsidR="00B52F4C" w:rsidRPr="0004716D">
        <w:rPr>
          <w:rFonts w:asciiTheme="minorHAnsi" w:hAnsiTheme="minorHAnsi" w:cs="Arial"/>
          <w:b/>
          <w:sz w:val="22"/>
          <w:szCs w:val="22"/>
        </w:rPr>
        <w:t xml:space="preserve"> </w:t>
      </w:r>
      <w:r w:rsidR="00B52F4C" w:rsidRPr="0004716D">
        <w:rPr>
          <w:rFonts w:asciiTheme="minorHAnsi" w:eastAsiaTheme="minorHAnsi" w:hAnsiTheme="minorHAnsi" w:cstheme="minorBidi"/>
          <w:bCs/>
          <w:sz w:val="22"/>
          <w:szCs w:val="22"/>
          <w:lang w:eastAsia="en-US"/>
        </w:rPr>
        <w:t xml:space="preserve">Norberto Fernández </w:t>
      </w:r>
      <w:proofErr w:type="spellStart"/>
      <w:r w:rsidR="00B52F4C" w:rsidRPr="0004716D">
        <w:rPr>
          <w:rFonts w:asciiTheme="minorHAnsi" w:eastAsiaTheme="minorHAnsi" w:hAnsiTheme="minorHAnsi" w:cstheme="minorBidi"/>
          <w:bCs/>
          <w:sz w:val="22"/>
          <w:szCs w:val="22"/>
          <w:lang w:eastAsia="en-US"/>
        </w:rPr>
        <w:t>Lamarra</w:t>
      </w:r>
      <w:proofErr w:type="spellEnd"/>
      <w:r w:rsidR="00B52F4C" w:rsidRPr="0004716D">
        <w:rPr>
          <w:rFonts w:asciiTheme="minorHAnsi" w:eastAsiaTheme="minorHAnsi" w:hAnsiTheme="minorHAnsi" w:cstheme="minorBidi"/>
          <w:b/>
          <w:bCs/>
          <w:sz w:val="22"/>
          <w:szCs w:val="22"/>
          <w:lang w:eastAsia="en-US"/>
        </w:rPr>
        <w:t xml:space="preserve"> </w:t>
      </w:r>
      <w:r w:rsidRPr="0004716D">
        <w:rPr>
          <w:rFonts w:asciiTheme="minorHAnsi" w:hAnsiTheme="minorHAnsi" w:cs="Arial"/>
          <w:sz w:val="22"/>
          <w:szCs w:val="22"/>
          <w:lang w:val="es-ES_tradnl"/>
        </w:rPr>
        <w:t>(</w:t>
      </w:r>
      <w:hyperlink r:id="rId5" w:history="1">
        <w:r w:rsidRPr="0004716D">
          <w:rPr>
            <w:rStyle w:val="Hipervnculo"/>
            <w:rFonts w:asciiTheme="minorHAnsi" w:hAnsiTheme="minorHAnsi" w:cs="Arial"/>
            <w:color w:val="auto"/>
            <w:sz w:val="22"/>
            <w:szCs w:val="22"/>
            <w:u w:val="none"/>
            <w:lang w:val="es-ES_tradnl"/>
          </w:rPr>
          <w:t>l</w:t>
        </w:r>
      </w:hyperlink>
      <w:r w:rsidR="00B52F4C" w:rsidRPr="0004716D">
        <w:rPr>
          <w:rFonts w:asciiTheme="minorHAnsi" w:eastAsiaTheme="minorHAnsi" w:hAnsiTheme="minorHAnsi" w:cs="Garamond"/>
          <w:sz w:val="22"/>
          <w:szCs w:val="22"/>
          <w:lang w:eastAsia="en-US"/>
        </w:rPr>
        <w:t>nflamarra@untref.edu.ar</w:t>
      </w:r>
      <w:r w:rsidRPr="0004716D">
        <w:rPr>
          <w:rFonts w:asciiTheme="minorHAnsi" w:hAnsiTheme="minorHAnsi" w:cs="Arial"/>
          <w:sz w:val="22"/>
          <w:szCs w:val="22"/>
          <w:lang w:val="es-ES_tradnl"/>
        </w:rPr>
        <w:t>)</w:t>
      </w:r>
    </w:p>
    <w:p w:rsidR="004C3C6D" w:rsidRPr="0004716D" w:rsidRDefault="004C3C6D" w:rsidP="0004716D">
      <w:pPr>
        <w:jc w:val="both"/>
        <w:rPr>
          <w:rFonts w:asciiTheme="minorHAnsi" w:hAnsiTheme="minorHAnsi"/>
          <w:b/>
          <w:sz w:val="16"/>
          <w:szCs w:val="16"/>
        </w:rPr>
      </w:pPr>
    </w:p>
    <w:p w:rsidR="00B52F4C" w:rsidRPr="0004716D" w:rsidRDefault="004C3C6D" w:rsidP="0004716D">
      <w:pPr>
        <w:rPr>
          <w:rFonts w:asciiTheme="minorHAnsi" w:hAnsiTheme="minorHAnsi"/>
          <w:b/>
          <w:sz w:val="22"/>
          <w:szCs w:val="22"/>
        </w:rPr>
      </w:pPr>
      <w:r w:rsidRPr="0004716D">
        <w:rPr>
          <w:rFonts w:asciiTheme="minorHAnsi" w:hAnsiTheme="minorHAnsi"/>
          <w:b/>
          <w:bCs/>
          <w:sz w:val="22"/>
          <w:szCs w:val="22"/>
          <w:highlight w:val="green"/>
          <w:lang w:val="es-ES_tradnl"/>
        </w:rPr>
        <w:t xml:space="preserve">Título: </w:t>
      </w:r>
      <w:r w:rsidR="00B52F4C" w:rsidRPr="0004716D">
        <w:rPr>
          <w:rFonts w:asciiTheme="minorHAnsi" w:hAnsiTheme="minorHAnsi"/>
          <w:b/>
          <w:sz w:val="22"/>
          <w:szCs w:val="22"/>
        </w:rPr>
        <w:t xml:space="preserve">La planificación en las instituciones educativas: acciones para elaborar el Plan Anual de Actividades. </w:t>
      </w:r>
    </w:p>
    <w:p w:rsidR="004C3C6D" w:rsidRPr="0004716D" w:rsidRDefault="004C3C6D" w:rsidP="0004716D">
      <w:pPr>
        <w:jc w:val="both"/>
        <w:rPr>
          <w:rFonts w:asciiTheme="minorHAnsi" w:hAnsiTheme="minorHAnsi" w:cs="Arial"/>
          <w:b/>
          <w:sz w:val="16"/>
          <w:szCs w:val="16"/>
        </w:rPr>
      </w:pPr>
    </w:p>
    <w:p w:rsidR="0004716D" w:rsidRDefault="004C3C6D" w:rsidP="0004716D">
      <w:pPr>
        <w:rPr>
          <w:rFonts w:asciiTheme="minorHAnsi" w:hAnsiTheme="minorHAnsi" w:cs="Arial"/>
          <w:b/>
          <w:sz w:val="22"/>
          <w:szCs w:val="22"/>
        </w:rPr>
      </w:pPr>
      <w:r w:rsidRPr="0004716D">
        <w:rPr>
          <w:rFonts w:asciiTheme="minorHAnsi" w:hAnsiTheme="minorHAnsi" w:cs="Arial"/>
          <w:b/>
          <w:sz w:val="22"/>
          <w:szCs w:val="22"/>
        </w:rPr>
        <w:t xml:space="preserve">Autores: </w:t>
      </w:r>
    </w:p>
    <w:p w:rsidR="0004716D" w:rsidRPr="0004716D" w:rsidRDefault="0004716D" w:rsidP="0004716D">
      <w:pPr>
        <w:rPr>
          <w:rFonts w:asciiTheme="minorHAnsi" w:hAnsiTheme="minorHAnsi"/>
          <w:b/>
          <w:sz w:val="16"/>
          <w:szCs w:val="16"/>
        </w:rPr>
      </w:pPr>
    </w:p>
    <w:p w:rsidR="00B52F4C" w:rsidRPr="0004716D" w:rsidRDefault="0004716D" w:rsidP="0004716D">
      <w:pPr>
        <w:rPr>
          <w:rFonts w:asciiTheme="minorHAnsi" w:hAnsiTheme="minorHAnsi"/>
          <w:b/>
          <w:sz w:val="22"/>
          <w:szCs w:val="22"/>
        </w:rPr>
      </w:pPr>
      <w:r>
        <w:rPr>
          <w:rFonts w:asciiTheme="minorHAnsi" w:hAnsiTheme="minorHAnsi"/>
          <w:b/>
          <w:sz w:val="22"/>
          <w:szCs w:val="22"/>
        </w:rPr>
        <w:t xml:space="preserve">Daniel González </w:t>
      </w:r>
      <w:proofErr w:type="spellStart"/>
      <w:r>
        <w:rPr>
          <w:rFonts w:asciiTheme="minorHAnsi" w:hAnsiTheme="minorHAnsi"/>
          <w:b/>
          <w:sz w:val="22"/>
          <w:szCs w:val="22"/>
        </w:rPr>
        <w:t>González</w:t>
      </w:r>
      <w:proofErr w:type="spellEnd"/>
      <w:r>
        <w:rPr>
          <w:rFonts w:asciiTheme="minorHAnsi" w:hAnsiTheme="minorHAnsi"/>
          <w:b/>
          <w:sz w:val="22"/>
          <w:szCs w:val="22"/>
        </w:rPr>
        <w:t xml:space="preserve"> - </w:t>
      </w:r>
      <w:r w:rsidR="00B52F4C" w:rsidRPr="0004716D">
        <w:rPr>
          <w:rFonts w:asciiTheme="minorHAnsi" w:hAnsiTheme="minorHAnsi"/>
          <w:bCs/>
          <w:sz w:val="22"/>
          <w:szCs w:val="22"/>
        </w:rPr>
        <w:t>Universidad de Ciencias Pedagógicas Enrique José Varona</w:t>
      </w:r>
      <w:r>
        <w:rPr>
          <w:rFonts w:asciiTheme="minorHAnsi" w:hAnsiTheme="minorHAnsi"/>
          <w:bCs/>
          <w:sz w:val="22"/>
          <w:szCs w:val="22"/>
        </w:rPr>
        <w:t xml:space="preserve"> - Cuba</w:t>
      </w:r>
    </w:p>
    <w:p w:rsidR="00B52F4C" w:rsidRPr="0004716D" w:rsidRDefault="00B52F4C" w:rsidP="0004716D">
      <w:pPr>
        <w:rPr>
          <w:rFonts w:asciiTheme="minorHAnsi" w:hAnsiTheme="minorHAnsi"/>
          <w:b/>
          <w:sz w:val="22"/>
          <w:szCs w:val="22"/>
        </w:rPr>
      </w:pPr>
      <w:r w:rsidRPr="0004716D">
        <w:rPr>
          <w:rFonts w:asciiTheme="minorHAnsi" w:hAnsiTheme="minorHAnsi"/>
          <w:b/>
          <w:sz w:val="22"/>
          <w:szCs w:val="22"/>
        </w:rPr>
        <w:t>Mercedes Martínez Quijano</w:t>
      </w:r>
      <w:r w:rsidR="0004716D">
        <w:rPr>
          <w:rFonts w:asciiTheme="minorHAnsi" w:hAnsiTheme="minorHAnsi"/>
          <w:b/>
          <w:sz w:val="22"/>
          <w:szCs w:val="22"/>
        </w:rPr>
        <w:t xml:space="preserve"> </w:t>
      </w:r>
      <w:r w:rsidR="0004716D">
        <w:rPr>
          <w:rFonts w:asciiTheme="minorHAnsi" w:hAnsiTheme="minorHAnsi"/>
          <w:b/>
          <w:sz w:val="22"/>
          <w:szCs w:val="22"/>
        </w:rPr>
        <w:t xml:space="preserve">- </w:t>
      </w:r>
      <w:r w:rsidR="0004716D" w:rsidRPr="0004716D">
        <w:rPr>
          <w:rFonts w:asciiTheme="minorHAnsi" w:hAnsiTheme="minorHAnsi"/>
          <w:bCs/>
          <w:sz w:val="22"/>
          <w:szCs w:val="22"/>
        </w:rPr>
        <w:t>Universidad de Ciencias Pedagógicas Enrique José Varona</w:t>
      </w:r>
      <w:r w:rsidR="0004716D">
        <w:rPr>
          <w:rFonts w:asciiTheme="minorHAnsi" w:hAnsiTheme="minorHAnsi"/>
          <w:bCs/>
          <w:sz w:val="22"/>
          <w:szCs w:val="22"/>
        </w:rPr>
        <w:t xml:space="preserve"> - Cuba</w:t>
      </w:r>
    </w:p>
    <w:p w:rsidR="004C3C6D" w:rsidRPr="0004716D" w:rsidRDefault="004C3C6D" w:rsidP="0004716D">
      <w:pPr>
        <w:rPr>
          <w:rFonts w:asciiTheme="minorHAnsi" w:hAnsiTheme="minorHAnsi" w:cs="Arial"/>
          <w:b/>
          <w:sz w:val="16"/>
          <w:szCs w:val="16"/>
        </w:rPr>
      </w:pPr>
    </w:p>
    <w:p w:rsidR="004C3C6D" w:rsidRPr="0004716D" w:rsidRDefault="004C3C6D" w:rsidP="0004716D">
      <w:pPr>
        <w:rPr>
          <w:rFonts w:asciiTheme="minorHAnsi" w:hAnsiTheme="minorHAnsi" w:cs="Arial"/>
          <w:b/>
          <w:sz w:val="22"/>
          <w:szCs w:val="22"/>
        </w:rPr>
      </w:pPr>
      <w:r w:rsidRPr="0004716D">
        <w:rPr>
          <w:rFonts w:asciiTheme="minorHAnsi" w:hAnsiTheme="minorHAnsi" w:cs="Arial"/>
          <w:b/>
          <w:sz w:val="22"/>
          <w:szCs w:val="22"/>
        </w:rPr>
        <w:t>Resumen</w:t>
      </w:r>
    </w:p>
    <w:p w:rsidR="004C3C6D" w:rsidRPr="0004716D" w:rsidRDefault="004C3C6D" w:rsidP="0004716D">
      <w:pPr>
        <w:jc w:val="both"/>
        <w:rPr>
          <w:rFonts w:asciiTheme="minorHAnsi" w:hAnsiTheme="minorHAnsi" w:cs="Arial"/>
          <w:sz w:val="16"/>
          <w:szCs w:val="16"/>
        </w:rPr>
      </w:pPr>
    </w:p>
    <w:p w:rsidR="00B52F4C" w:rsidRPr="0004716D" w:rsidRDefault="00B52F4C" w:rsidP="0004716D">
      <w:pPr>
        <w:jc w:val="both"/>
        <w:rPr>
          <w:rFonts w:asciiTheme="minorHAnsi" w:hAnsiTheme="minorHAnsi" w:cs="Arial"/>
          <w:sz w:val="22"/>
          <w:szCs w:val="22"/>
        </w:rPr>
      </w:pPr>
      <w:r w:rsidRPr="0004716D">
        <w:rPr>
          <w:rFonts w:asciiTheme="minorHAnsi" w:hAnsiTheme="minorHAnsi" w:cs="Arial"/>
          <w:sz w:val="22"/>
          <w:szCs w:val="22"/>
        </w:rPr>
        <w:t xml:space="preserve">Hoy las instituciones educativas necesitan perfeccionar su gestión, tanto interna como social, as deben participar activamente en el desarrollo próspero y sostenible de su país, de cara al año 2030 y además, enfrentar grandes desafíos derivados del acelerado desarrollo científico-técnico y su rápida introducción en esferas productivas y de servicios y de la agudización de las crisis ecológicas, económicas, políticas y sociales, que provocan grandes conflictos nacionales e internacionales.  Todos los directivos comprenden y aceptan la importancia de priorizar la planificación como algo esencial en busca de la excelencia, no obstante, persisten deficiencias en la aplicación de los procedimientos de planificación y por tanto, afectan en la calidad de la planificación. En  este  trabajo  se  exponen  ideas,  experiencias  dirigidas  a  ofrecer sugerencias metodológicas y posible acciones a realizar por los directivos y especialistas de las instituciones educativas en los diferentes niveles de dirección, que los orienten y ayuden en cómo proceder en la práctica, para la elaboración del Plan Anual de Actividades, y su  utilización  como  herramienta  única  de  planificación  anual para la elaboración de los  planes  de trabajo mensuales de cada nivel de dirección y de los planes de trabajo individuales de los jefes, cuadros, especialistas y profesores.  </w:t>
      </w:r>
    </w:p>
    <w:p w:rsidR="00B52F4C" w:rsidRPr="0004716D" w:rsidRDefault="00B52F4C" w:rsidP="0004716D">
      <w:pPr>
        <w:jc w:val="both"/>
        <w:rPr>
          <w:rFonts w:asciiTheme="minorHAnsi" w:hAnsiTheme="minorHAnsi" w:cs="Arial"/>
          <w:sz w:val="22"/>
          <w:szCs w:val="22"/>
        </w:rPr>
      </w:pPr>
      <w:r w:rsidRPr="0004716D">
        <w:rPr>
          <w:rFonts w:asciiTheme="minorHAnsi" w:hAnsiTheme="minorHAnsi" w:cs="Arial"/>
          <w:b/>
          <w:sz w:val="22"/>
          <w:szCs w:val="22"/>
        </w:rPr>
        <w:t xml:space="preserve">Palabras </w:t>
      </w:r>
      <w:r w:rsidR="0004716D">
        <w:rPr>
          <w:rFonts w:asciiTheme="minorHAnsi" w:hAnsiTheme="minorHAnsi" w:cs="Arial"/>
          <w:b/>
          <w:sz w:val="22"/>
          <w:szCs w:val="22"/>
        </w:rPr>
        <w:t>c</w:t>
      </w:r>
      <w:r w:rsidRPr="0004716D">
        <w:rPr>
          <w:rFonts w:asciiTheme="minorHAnsi" w:hAnsiTheme="minorHAnsi" w:cs="Arial"/>
          <w:b/>
          <w:sz w:val="22"/>
          <w:szCs w:val="22"/>
        </w:rPr>
        <w:t>lave:</w:t>
      </w:r>
      <w:r w:rsidRPr="0004716D">
        <w:rPr>
          <w:rFonts w:asciiTheme="minorHAnsi" w:hAnsiTheme="minorHAnsi" w:cs="Arial"/>
          <w:sz w:val="22"/>
          <w:szCs w:val="22"/>
        </w:rPr>
        <w:t xml:space="preserve"> cambio; modelo económico; perfeccionamiento; planificación; puntualización </w:t>
      </w:r>
    </w:p>
    <w:p w:rsidR="004C3C6D" w:rsidRPr="0004716D" w:rsidRDefault="004C3C6D" w:rsidP="0004716D">
      <w:pPr>
        <w:jc w:val="both"/>
        <w:rPr>
          <w:rFonts w:asciiTheme="minorHAnsi" w:hAnsiTheme="minorHAnsi" w:cs="Arial"/>
          <w:sz w:val="22"/>
          <w:szCs w:val="22"/>
        </w:rPr>
      </w:pPr>
      <w:r w:rsidRPr="0004716D">
        <w:rPr>
          <w:rFonts w:asciiTheme="minorHAnsi" w:hAnsiTheme="minorHAnsi" w:cs="Arial"/>
          <w:b/>
          <w:sz w:val="22"/>
          <w:szCs w:val="22"/>
        </w:rPr>
        <w:t xml:space="preserve">Para acceder al artículo completo, contacte con </w:t>
      </w:r>
      <w:r w:rsidR="0004716D">
        <w:rPr>
          <w:rFonts w:asciiTheme="minorHAnsi" w:hAnsiTheme="minorHAnsi" w:cs="Arial"/>
          <w:b/>
          <w:sz w:val="22"/>
          <w:szCs w:val="22"/>
        </w:rPr>
        <w:t>el autor</w:t>
      </w:r>
      <w:r w:rsidRPr="0004716D">
        <w:rPr>
          <w:rFonts w:asciiTheme="minorHAnsi" w:hAnsiTheme="minorHAnsi" w:cs="Arial"/>
          <w:b/>
          <w:sz w:val="22"/>
          <w:szCs w:val="22"/>
        </w:rPr>
        <w:t>:</w:t>
      </w:r>
      <w:r w:rsidR="00B52F4C" w:rsidRPr="0004716D">
        <w:rPr>
          <w:rFonts w:asciiTheme="minorHAnsi" w:hAnsiTheme="minorHAnsi" w:cs="Arial"/>
          <w:b/>
          <w:sz w:val="22"/>
          <w:szCs w:val="22"/>
        </w:rPr>
        <w:t xml:space="preserve"> </w:t>
      </w:r>
      <w:r w:rsidR="00B52F4C" w:rsidRPr="0004716D">
        <w:rPr>
          <w:rFonts w:asciiTheme="minorHAnsi" w:hAnsiTheme="minorHAnsi"/>
          <w:sz w:val="22"/>
          <w:szCs w:val="22"/>
        </w:rPr>
        <w:t xml:space="preserve">Daniel González </w:t>
      </w:r>
      <w:proofErr w:type="spellStart"/>
      <w:r w:rsidR="00B52F4C" w:rsidRPr="0004716D">
        <w:rPr>
          <w:rFonts w:asciiTheme="minorHAnsi" w:hAnsiTheme="minorHAnsi"/>
          <w:sz w:val="22"/>
          <w:szCs w:val="22"/>
        </w:rPr>
        <w:t>González</w:t>
      </w:r>
      <w:proofErr w:type="spellEnd"/>
      <w:r w:rsidR="00B52F4C" w:rsidRPr="0004716D">
        <w:rPr>
          <w:rFonts w:asciiTheme="minorHAnsi" w:hAnsiTheme="minorHAnsi" w:cs="Arial"/>
          <w:sz w:val="22"/>
          <w:szCs w:val="22"/>
        </w:rPr>
        <w:t xml:space="preserve"> </w:t>
      </w:r>
      <w:r w:rsidRPr="0004716D">
        <w:rPr>
          <w:rFonts w:asciiTheme="minorHAnsi" w:hAnsiTheme="minorHAnsi" w:cs="Arial"/>
          <w:sz w:val="22"/>
          <w:szCs w:val="22"/>
        </w:rPr>
        <w:t>(</w:t>
      </w:r>
      <w:r w:rsidR="00B52F4C" w:rsidRPr="0004716D">
        <w:rPr>
          <w:rFonts w:asciiTheme="minorHAnsi" w:hAnsiTheme="minorHAnsi"/>
          <w:sz w:val="22"/>
          <w:szCs w:val="22"/>
        </w:rPr>
        <w:t xml:space="preserve">danielgg@ucpejv.edu.cu; </w:t>
      </w:r>
      <w:hyperlink r:id="rId6" w:history="1">
        <w:r w:rsidR="00B52F4C" w:rsidRPr="0004716D">
          <w:rPr>
            <w:rStyle w:val="Hipervnculo"/>
            <w:rFonts w:asciiTheme="minorHAnsi" w:hAnsiTheme="minorHAnsi"/>
            <w:color w:val="auto"/>
            <w:sz w:val="22"/>
            <w:szCs w:val="22"/>
            <w:u w:val="none"/>
          </w:rPr>
          <w:t>gonzalezgonzalezd13@gmail.com</w:t>
        </w:r>
      </w:hyperlink>
      <w:r w:rsidRPr="0004716D">
        <w:rPr>
          <w:rFonts w:asciiTheme="minorHAnsi" w:hAnsiTheme="minorHAnsi" w:cs="Arial"/>
          <w:sz w:val="22"/>
          <w:szCs w:val="22"/>
        </w:rPr>
        <w:t>)</w:t>
      </w:r>
      <w:bookmarkStart w:id="0" w:name="_GoBack"/>
      <w:bookmarkEnd w:id="0"/>
      <w:r w:rsidR="0004716D" w:rsidRPr="0004716D">
        <w:rPr>
          <w:rFonts w:asciiTheme="minorHAnsi" w:hAnsiTheme="minorHAnsi"/>
          <w:sz w:val="22"/>
          <w:szCs w:val="22"/>
        </w:rPr>
        <w:fldChar w:fldCharType="begin"/>
      </w:r>
      <w:r w:rsidR="0004716D" w:rsidRPr="0004716D">
        <w:rPr>
          <w:rFonts w:asciiTheme="minorHAnsi" w:hAnsiTheme="minorHAnsi"/>
          <w:sz w:val="22"/>
          <w:szCs w:val="22"/>
        </w:rPr>
        <w:instrText xml:space="preserve"> HYPERLINK "mailto:jgutig@yahoo.com.mx" </w:instrText>
      </w:r>
      <w:r w:rsidR="0004716D" w:rsidRPr="0004716D">
        <w:rPr>
          <w:rFonts w:asciiTheme="minorHAnsi" w:hAnsiTheme="minorHAnsi"/>
          <w:sz w:val="22"/>
          <w:szCs w:val="22"/>
        </w:rPr>
        <w:fldChar w:fldCharType="separate"/>
      </w:r>
      <w:r w:rsidR="0004716D" w:rsidRPr="0004716D">
        <w:rPr>
          <w:rFonts w:asciiTheme="minorHAnsi" w:hAnsiTheme="minorHAnsi"/>
          <w:sz w:val="22"/>
          <w:szCs w:val="22"/>
        </w:rPr>
        <w:fldChar w:fldCharType="end"/>
      </w:r>
    </w:p>
    <w:p w:rsidR="004C3C6D" w:rsidRPr="0004716D" w:rsidRDefault="004C3C6D" w:rsidP="0004716D">
      <w:pPr>
        <w:jc w:val="both"/>
        <w:rPr>
          <w:rFonts w:asciiTheme="minorHAnsi" w:hAnsiTheme="minorHAnsi"/>
          <w:sz w:val="22"/>
          <w:szCs w:val="22"/>
        </w:rPr>
      </w:pPr>
    </w:p>
    <w:sectPr w:rsidR="004C3C6D" w:rsidRPr="000471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D4472A"/>
    <w:multiLevelType w:val="hybridMultilevel"/>
    <w:tmpl w:val="CCE610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A92"/>
    <w:rsid w:val="0004716D"/>
    <w:rsid w:val="001A761F"/>
    <w:rsid w:val="003D6EA2"/>
    <w:rsid w:val="004C3C6D"/>
    <w:rsid w:val="004E7162"/>
    <w:rsid w:val="008F51DD"/>
    <w:rsid w:val="009011B6"/>
    <w:rsid w:val="00950F6A"/>
    <w:rsid w:val="00971A92"/>
    <w:rsid w:val="00B52F4C"/>
    <w:rsid w:val="00C03C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E3D1C01C-8F35-4BD7-B626-898864196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A92"/>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C3C6D"/>
    <w:pPr>
      <w:autoSpaceDE w:val="0"/>
      <w:autoSpaceDN w:val="0"/>
      <w:adjustRightInd w:val="0"/>
      <w:spacing w:after="0" w:line="240" w:lineRule="auto"/>
    </w:pPr>
    <w:rPr>
      <w:rFonts w:ascii="Georgia" w:hAnsi="Georgia" w:cs="Georgia"/>
      <w:color w:val="000000"/>
      <w:sz w:val="24"/>
      <w:szCs w:val="24"/>
    </w:rPr>
  </w:style>
  <w:style w:type="paragraph" w:styleId="HTMLconformatoprevio">
    <w:name w:val="HTML Preformatted"/>
    <w:basedOn w:val="Normal"/>
    <w:link w:val="HTMLconformatoprevioCar"/>
    <w:uiPriority w:val="99"/>
    <w:unhideWhenUsed/>
    <w:rsid w:val="004C3C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4C3C6D"/>
    <w:rPr>
      <w:rFonts w:ascii="Courier New" w:eastAsia="Times New Roman" w:hAnsi="Courier New" w:cs="Courier New"/>
      <w:sz w:val="20"/>
      <w:szCs w:val="20"/>
      <w:lang w:eastAsia="es-ES"/>
    </w:rPr>
  </w:style>
  <w:style w:type="paragraph" w:styleId="Prrafodelista">
    <w:name w:val="List Paragraph"/>
    <w:basedOn w:val="Normal"/>
    <w:link w:val="PrrafodelistaCar"/>
    <w:uiPriority w:val="34"/>
    <w:qFormat/>
    <w:rsid w:val="004C3C6D"/>
    <w:pPr>
      <w:spacing w:after="200" w:line="276" w:lineRule="auto"/>
      <w:ind w:left="720"/>
      <w:contextualSpacing/>
    </w:pPr>
    <w:rPr>
      <w:rFonts w:asciiTheme="minorHAnsi" w:eastAsiaTheme="minorHAnsi" w:hAnsiTheme="minorHAnsi" w:cstheme="minorBidi"/>
      <w:sz w:val="22"/>
      <w:szCs w:val="22"/>
      <w:lang w:eastAsia="en-US"/>
    </w:rPr>
  </w:style>
  <w:style w:type="character" w:styleId="Hipervnculo">
    <w:name w:val="Hyperlink"/>
    <w:rsid w:val="004C3C6D"/>
    <w:rPr>
      <w:color w:val="0000FF"/>
      <w:u w:val="single"/>
    </w:rPr>
  </w:style>
  <w:style w:type="paragraph" w:styleId="NormalWeb">
    <w:name w:val="Normal (Web)"/>
    <w:basedOn w:val="Normal"/>
    <w:uiPriority w:val="99"/>
    <w:unhideWhenUsed/>
    <w:rsid w:val="004C3C6D"/>
    <w:pPr>
      <w:spacing w:before="100" w:beforeAutospacing="1" w:after="100" w:afterAutospacing="1"/>
    </w:pPr>
  </w:style>
  <w:style w:type="character" w:customStyle="1" w:styleId="PrrafodelistaCar">
    <w:name w:val="Párrafo de lista Car"/>
    <w:link w:val="Prrafodelista"/>
    <w:uiPriority w:val="34"/>
    <w:locked/>
    <w:rsid w:val="009011B6"/>
  </w:style>
  <w:style w:type="paragraph" w:styleId="Puesto">
    <w:name w:val="Title"/>
    <w:aliases w:val=" Car"/>
    <w:basedOn w:val="Normal"/>
    <w:link w:val="PuestoCar"/>
    <w:qFormat/>
    <w:rsid w:val="009011B6"/>
    <w:pPr>
      <w:jc w:val="center"/>
    </w:pPr>
    <w:rPr>
      <w:b/>
      <w:bCs/>
    </w:rPr>
  </w:style>
  <w:style w:type="character" w:customStyle="1" w:styleId="PuestoCar">
    <w:name w:val="Puesto Car"/>
    <w:aliases w:val=" Car Car"/>
    <w:basedOn w:val="Fuentedeprrafopredeter"/>
    <w:link w:val="Puesto"/>
    <w:rsid w:val="009011B6"/>
    <w:rPr>
      <w:rFonts w:ascii="Times New Roman" w:eastAsia="Times New Roman" w:hAnsi="Times New Roman" w:cs="Times New Roman"/>
      <w:b/>
      <w:bC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onzalezgonzalezd13@gmail.com" TargetMode="External"/><Relationship Id="rId5" Type="http://schemas.openxmlformats.org/officeDocument/2006/relationships/hyperlink" Target="mailto:letymoreno_e@msn.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1786</Words>
  <Characters>9829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dc:creator>
  <cp:keywords/>
  <dc:description/>
  <cp:lastModifiedBy>Judith</cp:lastModifiedBy>
  <cp:revision>8</cp:revision>
  <cp:lastPrinted>2018-12-01T19:27:00Z</cp:lastPrinted>
  <dcterms:created xsi:type="dcterms:W3CDTF">2018-12-01T18:51:00Z</dcterms:created>
  <dcterms:modified xsi:type="dcterms:W3CDTF">2018-12-01T19:33:00Z</dcterms:modified>
</cp:coreProperties>
</file>