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00F" w:rsidRDefault="00D8300F">
      <w:bookmarkStart w:id="0" w:name="_GoBack"/>
      <w:bookmarkEnd w:id="0"/>
    </w:p>
    <w:p w:rsidR="00D8300F" w:rsidRDefault="00D8300F" w:rsidP="00D8300F"/>
    <w:p w:rsidR="00307E57" w:rsidRDefault="0092063E" w:rsidP="00D8300F">
      <w:pPr>
        <w:jc w:val="center"/>
      </w:pPr>
    </w:p>
    <w:p w:rsidR="00D8300F" w:rsidRDefault="00D8300F" w:rsidP="00D8300F">
      <w:pPr>
        <w:jc w:val="center"/>
      </w:pPr>
    </w:p>
    <w:p w:rsidR="006A398A" w:rsidRPr="0067181D" w:rsidRDefault="0067181D" w:rsidP="006A398A">
      <w:pPr>
        <w:jc w:val="center"/>
        <w:rPr>
          <w:rFonts w:ascii="Georgia" w:hAnsi="Georgia" w:cs="Arial"/>
          <w:b/>
          <w:sz w:val="28"/>
          <w:szCs w:val="28"/>
        </w:rPr>
      </w:pPr>
      <w:r w:rsidRPr="0067181D">
        <w:rPr>
          <w:rFonts w:ascii="Georgia" w:hAnsi="Georgia" w:cs="Arial"/>
          <w:b/>
          <w:sz w:val="28"/>
          <w:szCs w:val="28"/>
        </w:rPr>
        <w:t>Puesta en marcha nueva revista del Instituto Superior Tecnológico Bolivariano de Tecnología</w:t>
      </w:r>
    </w:p>
    <w:p w:rsidR="006A398A" w:rsidRPr="006C6B83" w:rsidRDefault="006A398A" w:rsidP="006A398A">
      <w:pPr>
        <w:jc w:val="both"/>
        <w:rPr>
          <w:sz w:val="16"/>
          <w:szCs w:val="16"/>
        </w:rPr>
      </w:pPr>
    </w:p>
    <w:p w:rsidR="006C6B83" w:rsidRPr="0067181D" w:rsidRDefault="0067181D" w:rsidP="006C6B8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eorgia" w:hAnsi="Georgia" w:cs="Arial"/>
          <w:color w:val="3E4729"/>
          <w:sz w:val="22"/>
          <w:szCs w:val="22"/>
        </w:rPr>
      </w:pPr>
      <w:r w:rsidRPr="0067181D">
        <w:rPr>
          <w:rFonts w:ascii="Georgia" w:hAnsi="Georgia" w:cs="Arial"/>
          <w:color w:val="3E4729"/>
          <w:sz w:val="22"/>
          <w:szCs w:val="22"/>
        </w:rPr>
        <w:t xml:space="preserve">Recientemente </w:t>
      </w:r>
      <w:r w:rsidR="006A398A" w:rsidRPr="0067181D">
        <w:rPr>
          <w:rFonts w:ascii="Georgia" w:hAnsi="Georgia" w:cs="Arial"/>
          <w:color w:val="3E4729"/>
          <w:sz w:val="22"/>
          <w:szCs w:val="22"/>
        </w:rPr>
        <w:t xml:space="preserve">se publicó el primer volumen de la </w:t>
      </w:r>
      <w:r w:rsidR="006A398A" w:rsidRPr="0067181D">
        <w:rPr>
          <w:rFonts w:ascii="Georgia" w:hAnsi="Georgia" w:cs="Arial"/>
          <w:b/>
          <w:i/>
          <w:color w:val="3E4729"/>
          <w:sz w:val="22"/>
          <w:szCs w:val="22"/>
        </w:rPr>
        <w:t>Revista de Investigación, Formación y Desarrollo: Generando Productividad Institucional,</w:t>
      </w:r>
      <w:r w:rsidR="006A398A" w:rsidRPr="0067181D">
        <w:rPr>
          <w:rFonts w:ascii="Georgia" w:hAnsi="Georgia" w:cs="Arial"/>
          <w:color w:val="3E4729"/>
          <w:sz w:val="22"/>
          <w:szCs w:val="22"/>
        </w:rPr>
        <w:t xml:space="preserve"> una publicación cuatrimestral 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del </w:t>
      </w:r>
      <w:r w:rsidRPr="0067181D">
        <w:rPr>
          <w:rFonts w:ascii="Georgia" w:hAnsi="Georgia" w:cs="Arial"/>
          <w:sz w:val="22"/>
          <w:szCs w:val="22"/>
        </w:rPr>
        <w:t>Instituto Superior Tecnológico Bolivariano de Tecnología</w:t>
      </w:r>
      <w:r w:rsidRPr="0067181D">
        <w:rPr>
          <w:rFonts w:ascii="Georgia" w:hAnsi="Georgia" w:cs="Arial"/>
          <w:b/>
          <w:sz w:val="22"/>
          <w:szCs w:val="22"/>
        </w:rPr>
        <w:t xml:space="preserve"> </w:t>
      </w:r>
      <w:r w:rsidR="006C6B83" w:rsidRPr="006C6B83">
        <w:rPr>
          <w:rFonts w:ascii="Georgia" w:hAnsi="Georgia" w:cs="Arial"/>
        </w:rPr>
        <w:t xml:space="preserve">(ITB) </w:t>
      </w:r>
      <w:r w:rsidR="006A398A" w:rsidRPr="006C6B83">
        <w:rPr>
          <w:rFonts w:ascii="Georgia" w:hAnsi="Georgia" w:cs="Arial"/>
          <w:color w:val="3E4729"/>
          <w:sz w:val="22"/>
          <w:szCs w:val="22"/>
        </w:rPr>
        <w:t>dirigida</w:t>
      </w:r>
      <w:r w:rsidR="006A398A" w:rsidRPr="0067181D">
        <w:rPr>
          <w:rFonts w:ascii="Georgia" w:hAnsi="Georgia" w:cs="Arial"/>
          <w:color w:val="3E4729"/>
          <w:sz w:val="22"/>
          <w:szCs w:val="22"/>
        </w:rPr>
        <w:t xml:space="preserve"> a investigadores, docentes, profesionales e instituciones académicas</w:t>
      </w:r>
      <w:r w:rsidR="006C6B83">
        <w:rPr>
          <w:rFonts w:ascii="Georgia" w:hAnsi="Georgia" w:cs="Arial"/>
          <w:color w:val="3E4729"/>
        </w:rPr>
        <w:t xml:space="preserve">, cuyo contenido </w:t>
      </w:r>
      <w:r w:rsidR="006C6B83" w:rsidRPr="0067181D">
        <w:rPr>
          <w:rFonts w:ascii="Georgia" w:hAnsi="Georgia" w:cs="Arial"/>
          <w:color w:val="3E4729"/>
          <w:sz w:val="22"/>
          <w:szCs w:val="22"/>
        </w:rPr>
        <w:t xml:space="preserve">busca difundir el conocimiento técnico y científico sobre los procesos sustantivos de las </w:t>
      </w:r>
      <w:r w:rsidR="006C6B83">
        <w:rPr>
          <w:rFonts w:ascii="Georgia" w:hAnsi="Georgia" w:cs="Arial"/>
          <w:color w:val="3E4729"/>
          <w:sz w:val="22"/>
          <w:szCs w:val="22"/>
        </w:rPr>
        <w:t xml:space="preserve">IES. </w:t>
      </w:r>
    </w:p>
    <w:p w:rsidR="0067181D" w:rsidRPr="0067181D" w:rsidRDefault="0067181D" w:rsidP="0067181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eorgia" w:hAnsi="Georgia" w:cs="Arial"/>
          <w:color w:val="3E4729"/>
          <w:sz w:val="16"/>
          <w:szCs w:val="16"/>
        </w:rPr>
      </w:pPr>
    </w:p>
    <w:p w:rsidR="0067181D" w:rsidRPr="0067181D" w:rsidRDefault="0067181D" w:rsidP="0067181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eorgia" w:hAnsi="Georgia" w:cs="Arial"/>
          <w:color w:val="3E4729"/>
          <w:sz w:val="22"/>
          <w:szCs w:val="22"/>
        </w:rPr>
      </w:pPr>
      <w:r w:rsidRPr="0067181D">
        <w:rPr>
          <w:rFonts w:ascii="Georgia" w:hAnsi="Georgia" w:cs="Arial"/>
          <w:color w:val="3E4729"/>
          <w:sz w:val="22"/>
          <w:szCs w:val="22"/>
        </w:rPr>
        <w:t>La creación de la revista</w:t>
      </w:r>
      <w:r>
        <w:rPr>
          <w:rFonts w:ascii="Georgia" w:hAnsi="Georgia" w:cs="Arial"/>
          <w:color w:val="3E4729"/>
          <w:sz w:val="22"/>
          <w:szCs w:val="22"/>
        </w:rPr>
        <w:t xml:space="preserve"> pretende </w:t>
      </w:r>
      <w:r w:rsidR="006C6B83">
        <w:rPr>
          <w:rFonts w:ascii="Georgia" w:hAnsi="Georgia" w:cs="Arial"/>
          <w:color w:val="3E4729"/>
          <w:sz w:val="22"/>
          <w:szCs w:val="22"/>
        </w:rPr>
        <w:t xml:space="preserve">dar respuesta a </w:t>
      </w:r>
      <w:r>
        <w:rPr>
          <w:rFonts w:ascii="Georgia" w:hAnsi="Georgia" w:cs="Arial"/>
          <w:color w:val="3E4729"/>
          <w:sz w:val="22"/>
          <w:szCs w:val="22"/>
        </w:rPr>
        <w:t xml:space="preserve">las exigencias </w:t>
      </w:r>
      <w:r w:rsidR="006C6B83">
        <w:rPr>
          <w:rFonts w:ascii="Georgia" w:hAnsi="Georgia" w:cs="Arial"/>
          <w:color w:val="3E4729"/>
          <w:sz w:val="22"/>
          <w:szCs w:val="22"/>
        </w:rPr>
        <w:t xml:space="preserve">actuales </w:t>
      </w:r>
      <w:r>
        <w:rPr>
          <w:rFonts w:ascii="Georgia" w:hAnsi="Georgia" w:cs="Arial"/>
          <w:color w:val="3E4729"/>
          <w:sz w:val="22"/>
          <w:szCs w:val="22"/>
        </w:rPr>
        <w:t>de la gestión del ITB en el afán de co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locar a la ciencia </w:t>
      </w:r>
      <w:r w:rsidR="006C6B83">
        <w:rPr>
          <w:rFonts w:ascii="Georgia" w:hAnsi="Georgia" w:cs="Arial"/>
          <w:color w:val="3E4729"/>
          <w:sz w:val="22"/>
          <w:szCs w:val="22"/>
        </w:rPr>
        <w:t xml:space="preserve">y a la tecnología 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en un lugar destacado </w:t>
      </w:r>
      <w:r w:rsidR="006C6B83">
        <w:rPr>
          <w:rFonts w:ascii="Georgia" w:hAnsi="Georgia" w:cs="Arial"/>
          <w:color w:val="3E4729"/>
          <w:sz w:val="22"/>
          <w:szCs w:val="22"/>
        </w:rPr>
        <w:t>en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 su agenda </w:t>
      </w:r>
      <w:r w:rsidR="006C6B83">
        <w:rPr>
          <w:rFonts w:ascii="Georgia" w:hAnsi="Georgia" w:cs="Arial"/>
          <w:color w:val="3E4729"/>
          <w:sz w:val="22"/>
          <w:szCs w:val="22"/>
        </w:rPr>
        <w:t xml:space="preserve">de trabajo actual, así como a los nuevos desafíos en torno a la 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calidad </w:t>
      </w:r>
      <w:r w:rsidR="006C6B83">
        <w:rPr>
          <w:rFonts w:ascii="Georgia" w:hAnsi="Georgia" w:cs="Arial"/>
          <w:color w:val="3E4729"/>
          <w:sz w:val="22"/>
          <w:szCs w:val="22"/>
        </w:rPr>
        <w:t>de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 la investigación científica </w:t>
      </w:r>
      <w:r w:rsidR="006C6B83">
        <w:rPr>
          <w:rFonts w:ascii="Georgia" w:hAnsi="Georgia" w:cs="Arial"/>
          <w:color w:val="3E4729"/>
          <w:sz w:val="22"/>
          <w:szCs w:val="22"/>
        </w:rPr>
        <w:t>para tributar al desarrollo socioeconómico del país</w:t>
      </w:r>
      <w:r w:rsidRPr="0067181D">
        <w:rPr>
          <w:rFonts w:ascii="Georgia" w:hAnsi="Georgia" w:cs="Arial"/>
          <w:color w:val="3E4729"/>
          <w:sz w:val="22"/>
          <w:szCs w:val="22"/>
        </w:rPr>
        <w:t>.</w:t>
      </w:r>
    </w:p>
    <w:p w:rsidR="0067181D" w:rsidRPr="006C6B83" w:rsidRDefault="0067181D" w:rsidP="0067181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eorgia" w:hAnsi="Georgia" w:cs="Arial"/>
          <w:color w:val="3E4729"/>
          <w:sz w:val="16"/>
          <w:szCs w:val="16"/>
        </w:rPr>
      </w:pPr>
    </w:p>
    <w:p w:rsidR="006C6B83" w:rsidRPr="0067181D" w:rsidRDefault="006C6B83" w:rsidP="006C6B8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eorgia" w:hAnsi="Georgia" w:cs="Arial"/>
          <w:color w:val="3E4729"/>
          <w:sz w:val="22"/>
          <w:szCs w:val="22"/>
        </w:rPr>
      </w:pPr>
      <w:r>
        <w:rPr>
          <w:rFonts w:ascii="Georgia" w:hAnsi="Georgia" w:cs="Arial"/>
          <w:color w:val="3E4729"/>
          <w:sz w:val="22"/>
          <w:szCs w:val="22"/>
        </w:rPr>
        <w:t>L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a revista cumple con los requisitos para la futura inclusión en bases de datos de alto nivel científico, con parámetros medibles según lo señalado por la </w:t>
      </w:r>
      <w:r w:rsidRPr="0067181D">
        <w:rPr>
          <w:rFonts w:ascii="Georgia" w:hAnsi="Georgia" w:cs="Arial"/>
          <w:color w:val="3E4729"/>
          <w:sz w:val="22"/>
          <w:szCs w:val="22"/>
          <w:highlight w:val="yellow"/>
        </w:rPr>
        <w:t>Secretaría Nacional Ecuatoriana de Ciencia y Tecnología</w:t>
      </w:r>
      <w:r>
        <w:rPr>
          <w:rFonts w:ascii="Georgia" w:hAnsi="Georgia" w:cs="Arial"/>
          <w:color w:val="3E4729"/>
          <w:sz w:val="22"/>
          <w:szCs w:val="22"/>
        </w:rPr>
        <w:t xml:space="preserve">. La revista puede ser consultada en la siguiente </w:t>
      </w:r>
      <w:r w:rsidRPr="0067181D">
        <w:rPr>
          <w:rFonts w:ascii="Georgia" w:hAnsi="Georgia" w:cs="Arial"/>
          <w:color w:val="3E4729"/>
          <w:sz w:val="22"/>
          <w:szCs w:val="22"/>
        </w:rPr>
        <w:t>dirección web</w:t>
      </w:r>
      <w:r>
        <w:rPr>
          <w:rFonts w:ascii="Georgia" w:hAnsi="Georgia" w:cs="Arial"/>
          <w:color w:val="3E4729"/>
          <w:sz w:val="22"/>
          <w:szCs w:val="22"/>
        </w:rPr>
        <w:t>: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 </w:t>
      </w:r>
      <w:r w:rsidRPr="0067181D">
        <w:rPr>
          <w:rFonts w:ascii="Georgia" w:hAnsi="Georgia" w:cs="Arial"/>
          <w:i/>
          <w:color w:val="3E4729"/>
          <w:sz w:val="22"/>
          <w:szCs w:val="22"/>
          <w:u w:val="single"/>
        </w:rPr>
        <w:t>http://revistacientifica.formacion.edu.ec/</w:t>
      </w:r>
      <w:r w:rsidRPr="0067181D">
        <w:rPr>
          <w:rFonts w:ascii="Georgia" w:hAnsi="Georgia" w:cs="Arial"/>
          <w:color w:val="3E4729"/>
          <w:sz w:val="22"/>
          <w:szCs w:val="22"/>
        </w:rPr>
        <w:t xml:space="preserve"> </w:t>
      </w:r>
    </w:p>
    <w:p w:rsidR="00D8300F" w:rsidRPr="00D8300F" w:rsidRDefault="00D8300F" w:rsidP="006A398A">
      <w:pPr>
        <w:jc w:val="center"/>
      </w:pPr>
    </w:p>
    <w:sectPr w:rsidR="00D8300F" w:rsidRPr="00D8300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63E" w:rsidRDefault="0092063E" w:rsidP="00D8300F">
      <w:pPr>
        <w:spacing w:after="0" w:line="240" w:lineRule="auto"/>
      </w:pPr>
      <w:r>
        <w:separator/>
      </w:r>
    </w:p>
  </w:endnote>
  <w:endnote w:type="continuationSeparator" w:id="0">
    <w:p w:rsidR="0092063E" w:rsidRDefault="0092063E" w:rsidP="00D8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63E" w:rsidRDefault="0092063E" w:rsidP="00D8300F">
      <w:pPr>
        <w:spacing w:after="0" w:line="240" w:lineRule="auto"/>
      </w:pPr>
      <w:r>
        <w:separator/>
      </w:r>
    </w:p>
  </w:footnote>
  <w:footnote w:type="continuationSeparator" w:id="0">
    <w:p w:rsidR="0092063E" w:rsidRDefault="0092063E" w:rsidP="00D83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0F" w:rsidRDefault="0092063E">
    <w:pPr>
      <w:pStyle w:val="Encabezado"/>
    </w:pPr>
    <w:r>
      <w:rPr>
        <w:noProof/>
        <w:lang w:eastAsia="es-EC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-85.05pt;margin-top:-70.85pt;width:595.3pt;height:841.8pt;z-index:-251658752;mso-wrap-edited:f;mso-position-horizontal-relative:margin;mso-position-vertical-relative:margin" wrapcoords="-27 0 -27 21561 21600 21561 21600 0 -27 0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0F"/>
    <w:rsid w:val="00071F39"/>
    <w:rsid w:val="00194760"/>
    <w:rsid w:val="0067181D"/>
    <w:rsid w:val="006A398A"/>
    <w:rsid w:val="006B7881"/>
    <w:rsid w:val="006C6B83"/>
    <w:rsid w:val="00757BEB"/>
    <w:rsid w:val="00872BBC"/>
    <w:rsid w:val="0092063E"/>
    <w:rsid w:val="00D8300F"/>
    <w:rsid w:val="00E0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00F"/>
  </w:style>
  <w:style w:type="paragraph" w:styleId="Piedepgina">
    <w:name w:val="footer"/>
    <w:basedOn w:val="Normal"/>
    <w:link w:val="Piedepgina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00F"/>
  </w:style>
  <w:style w:type="paragraph" w:styleId="NormalWeb">
    <w:name w:val="Normal (Web)"/>
    <w:basedOn w:val="Normal"/>
    <w:uiPriority w:val="99"/>
    <w:unhideWhenUsed/>
    <w:rsid w:val="00D83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00F"/>
  </w:style>
  <w:style w:type="paragraph" w:styleId="Piedepgina">
    <w:name w:val="footer"/>
    <w:basedOn w:val="Normal"/>
    <w:link w:val="Piedepgina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00F"/>
  </w:style>
  <w:style w:type="paragraph" w:styleId="NormalWeb">
    <w:name w:val="Normal (Web)"/>
    <w:basedOn w:val="Normal"/>
    <w:uiPriority w:val="99"/>
    <w:unhideWhenUsed/>
    <w:rsid w:val="00D83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Lema</dc:creator>
  <cp:lastModifiedBy>Judith Galarza</cp:lastModifiedBy>
  <cp:revision>2</cp:revision>
  <dcterms:created xsi:type="dcterms:W3CDTF">2015-11-11T21:03:00Z</dcterms:created>
  <dcterms:modified xsi:type="dcterms:W3CDTF">2015-11-11T21:03:00Z</dcterms:modified>
</cp:coreProperties>
</file>